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C0EEF1" w14:textId="77777777" w:rsidR="00935482" w:rsidRPr="00935482" w:rsidRDefault="00935482" w:rsidP="00935482">
      <w:pPr>
        <w:jc w:val="center"/>
        <w:rPr>
          <w:b/>
          <w:color w:val="000000"/>
          <w:sz w:val="24"/>
          <w:szCs w:val="24"/>
          <w:lang w:val="uk-UA"/>
        </w:rPr>
      </w:pPr>
      <w:bookmarkStart w:id="0" w:name="_Hlk159929852"/>
      <w:bookmarkStart w:id="1" w:name="_Hlk159929853"/>
      <w:bookmarkStart w:id="2" w:name="_Hlk159929855"/>
      <w:bookmarkStart w:id="3" w:name="_Hlk159929856"/>
      <w:bookmarkStart w:id="4" w:name="_Hlk159929857"/>
      <w:bookmarkStart w:id="5" w:name="_Hlk159929858"/>
      <w:bookmarkStart w:id="6" w:name="_Hlk159929859"/>
      <w:bookmarkStart w:id="7" w:name="_Hlk159929860"/>
      <w:bookmarkStart w:id="8" w:name="_Hlk159929861"/>
      <w:bookmarkStart w:id="9" w:name="_Hlk159929862"/>
      <w:r w:rsidRPr="00935482">
        <w:rPr>
          <w:b/>
          <w:color w:val="000000"/>
          <w:sz w:val="24"/>
          <w:szCs w:val="24"/>
          <w:lang w:val="uk-UA"/>
        </w:rPr>
        <w:t xml:space="preserve">КОМУНАЛЬНИЙ ЗАКЛАД ПОЗАШКІЛЬНОЇ ОСВІТИ </w:t>
      </w:r>
    </w:p>
    <w:p w14:paraId="259B61B4" w14:textId="77777777" w:rsidR="00935482" w:rsidRPr="00935482" w:rsidRDefault="00935482" w:rsidP="00935482">
      <w:pPr>
        <w:jc w:val="center"/>
        <w:rPr>
          <w:b/>
          <w:color w:val="000000"/>
          <w:sz w:val="24"/>
          <w:szCs w:val="24"/>
          <w:lang w:val="uk-UA"/>
        </w:rPr>
      </w:pPr>
      <w:r w:rsidRPr="00935482">
        <w:rPr>
          <w:b/>
          <w:color w:val="000000"/>
          <w:sz w:val="24"/>
          <w:szCs w:val="24"/>
          <w:lang w:val="uk-UA"/>
        </w:rPr>
        <w:t>“ДНІПРОПЕТРОВСЬКИЙ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</w:r>
    </w:p>
    <w:p w14:paraId="54FFFB2D" w14:textId="77777777" w:rsidR="00935482" w:rsidRPr="00935482" w:rsidRDefault="00935482" w:rsidP="00935482">
      <w:pPr>
        <w:jc w:val="center"/>
        <w:rPr>
          <w:b/>
          <w:color w:val="000000"/>
          <w:sz w:val="24"/>
          <w:szCs w:val="24"/>
          <w:lang w:val="uk-UA"/>
        </w:rPr>
      </w:pPr>
      <w:r w:rsidRPr="00935482">
        <w:rPr>
          <w:b/>
          <w:color w:val="000000"/>
          <w:sz w:val="24"/>
          <w:szCs w:val="24"/>
          <w:lang w:val="uk-UA"/>
        </w:rPr>
        <w:t>(КЗПО “ДОЦНТТ та ІТУМ” ДОР”)</w:t>
      </w: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p w14:paraId="7B53BD71" w14:textId="77777777" w:rsidR="00935482" w:rsidRPr="00494FB7" w:rsidRDefault="00935482" w:rsidP="00935482">
      <w:pPr>
        <w:jc w:val="center"/>
        <w:rPr>
          <w:b/>
          <w:sz w:val="6"/>
          <w:szCs w:val="6"/>
        </w:rPr>
      </w:pPr>
    </w:p>
    <w:p w14:paraId="4F4938BB" w14:textId="46B6AACE" w:rsidR="004A7483" w:rsidRDefault="004A7483" w:rsidP="004A7483">
      <w:pPr>
        <w:jc w:val="center"/>
        <w:rPr>
          <w:lang w:val="uk-UA"/>
        </w:rPr>
      </w:pPr>
      <w:r>
        <w:rPr>
          <w:lang w:val="uk-UA"/>
        </w:rPr>
        <w:t>вул. Ульян</w:t>
      </w:r>
      <w:r w:rsidR="003A7248">
        <w:rPr>
          <w:lang w:val="uk-UA"/>
        </w:rPr>
        <w:t>івська</w:t>
      </w:r>
      <w:r>
        <w:rPr>
          <w:lang w:val="uk-UA"/>
        </w:rPr>
        <w:t>, 4,  м. Дніпро, 49101,   тел.767-10-52</w:t>
      </w:r>
    </w:p>
    <w:p w14:paraId="47122C29" w14:textId="77777777" w:rsidR="004A7483" w:rsidRDefault="004A7483" w:rsidP="004A7483">
      <w:pPr>
        <w:jc w:val="center"/>
        <w:rPr>
          <w:lang w:val="uk-UA"/>
        </w:rPr>
      </w:pPr>
      <w:r>
        <w:rPr>
          <w:lang w:val="uk-UA"/>
        </w:rPr>
        <w:t xml:space="preserve">     е-</w:t>
      </w:r>
      <w:r>
        <w:rPr>
          <w:lang w:val="en-GB"/>
        </w:rPr>
        <w:t>mail</w:t>
      </w:r>
      <w:r>
        <w:rPr>
          <w:lang w:val="uk-UA"/>
        </w:rPr>
        <w:t xml:space="preserve">: </w:t>
      </w:r>
      <w:hyperlink r:id="rId7" w:history="1">
        <w:r>
          <w:rPr>
            <w:rStyle w:val="a3"/>
            <w:lang w:val="en-US"/>
          </w:rPr>
          <w:t>dnepr</w:t>
        </w:r>
        <w:r>
          <w:rPr>
            <w:rStyle w:val="a3"/>
            <w:lang w:val="en-GB"/>
          </w:rPr>
          <w:t>ocntt</w:t>
        </w:r>
        <w:r>
          <w:rPr>
            <w:rStyle w:val="a3"/>
            <w:lang w:val="uk-UA"/>
          </w:rPr>
          <w:t>@</w:t>
        </w:r>
        <w:r>
          <w:rPr>
            <w:rStyle w:val="a3"/>
            <w:lang w:val="en-GB"/>
          </w:rPr>
          <w:t>ukr</w:t>
        </w:r>
        <w:r>
          <w:rPr>
            <w:rStyle w:val="a3"/>
            <w:lang w:val="uk-UA"/>
          </w:rPr>
          <w:t>.</w:t>
        </w:r>
        <w:r>
          <w:rPr>
            <w:rStyle w:val="a3"/>
            <w:lang w:val="en-GB"/>
          </w:rPr>
          <w:t>net</w:t>
        </w:r>
      </w:hyperlink>
      <w:r>
        <w:rPr>
          <w:lang w:val="uk-UA"/>
        </w:rPr>
        <w:t xml:space="preserve">,    </w:t>
      </w:r>
      <w:r>
        <w:rPr>
          <w:rStyle w:val="a3"/>
          <w:lang w:val="en-US"/>
        </w:rPr>
        <w:t>http</w:t>
      </w:r>
      <w:r>
        <w:rPr>
          <w:rStyle w:val="a3"/>
          <w:lang w:val="uk-UA"/>
        </w:rPr>
        <w:t>://</w:t>
      </w:r>
      <w:hyperlink r:id="rId8" w:history="1">
        <w:r>
          <w:rPr>
            <w:rStyle w:val="a3"/>
            <w:lang w:val="en-US"/>
          </w:rPr>
          <w:t>www</w:t>
        </w:r>
        <w:r>
          <w:rPr>
            <w:rStyle w:val="a3"/>
            <w:lang w:val="uk-UA"/>
          </w:rPr>
          <w:t>.</w:t>
        </w:r>
        <w:proofErr w:type="spellStart"/>
        <w:r>
          <w:rPr>
            <w:rStyle w:val="a3"/>
            <w:lang w:val="en-US"/>
          </w:rPr>
          <w:t>ocntt</w:t>
        </w:r>
        <w:proofErr w:type="spellEnd"/>
        <w:r>
          <w:rPr>
            <w:rStyle w:val="a3"/>
            <w:lang w:val="uk-UA"/>
          </w:rPr>
          <w:t>.</w:t>
        </w:r>
        <w:proofErr w:type="spellStart"/>
        <w:r>
          <w:rPr>
            <w:rStyle w:val="a3"/>
            <w:lang w:val="en-US"/>
          </w:rPr>
          <w:t>dp</w:t>
        </w:r>
        <w:proofErr w:type="spellEnd"/>
        <w:r>
          <w:rPr>
            <w:rStyle w:val="a3"/>
            <w:lang w:val="uk-UA"/>
          </w:rPr>
          <w:t>.</w:t>
        </w:r>
        <w:proofErr w:type="spellStart"/>
        <w:r>
          <w:rPr>
            <w:rStyle w:val="a3"/>
            <w:lang w:val="en-US"/>
          </w:rPr>
          <w:t>ua</w:t>
        </w:r>
        <w:proofErr w:type="spellEnd"/>
      </w:hyperlink>
      <w:r>
        <w:rPr>
          <w:rStyle w:val="a3"/>
          <w:lang w:val="uk-UA"/>
        </w:rPr>
        <w:t>,</w:t>
      </w:r>
      <w:r>
        <w:rPr>
          <w:lang w:val="uk-UA"/>
        </w:rPr>
        <w:t xml:space="preserve">     код ЄДРПОУ 02139952</w:t>
      </w:r>
    </w:p>
    <w:p w14:paraId="1F34ECA6" w14:textId="77777777" w:rsidR="004A7483" w:rsidRPr="004A7483" w:rsidRDefault="004A7483" w:rsidP="004A7483">
      <w:pPr>
        <w:spacing w:line="360" w:lineRule="auto"/>
        <w:ind w:firstLine="6096"/>
        <w:jc w:val="center"/>
        <w:rPr>
          <w:lang w:val="uk-UA"/>
        </w:rPr>
      </w:pPr>
      <w:r>
        <w:rPr>
          <w:noProof/>
          <w:lang w:val="uk-UA"/>
        </w:rPr>
        <mc:AlternateContent>
          <mc:Choice Requires="wps">
            <w:drawing>
              <wp:anchor distT="0" distB="0" distL="114300" distR="114300" simplePos="0" relativeHeight="251657216" behindDoc="0" locked="1" layoutInCell="0" allowOverlap="1" wp14:anchorId="4EB99666" wp14:editId="40CB9EF2">
                <wp:simplePos x="0" y="0"/>
                <wp:positionH relativeFrom="column">
                  <wp:posOffset>3935730</wp:posOffset>
                </wp:positionH>
                <wp:positionV relativeFrom="paragraph">
                  <wp:posOffset>92710</wp:posOffset>
                </wp:positionV>
                <wp:extent cx="0" cy="0"/>
                <wp:effectExtent l="11430" t="6985" r="7620" b="1206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694907" id="Прямая соединительная линия 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9.9pt,7.3pt" to="309.9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" o:allowincell="f">
                <w10:anchorlock/>
              </v:line>
            </w:pict>
          </mc:Fallback>
        </mc:AlternateContent>
      </w:r>
      <w:r>
        <w:rPr>
          <w:noProof/>
          <w:lang w:val="uk-UA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5E9D8639" wp14:editId="7B28F601">
                <wp:simplePos x="0" y="0"/>
                <wp:positionH relativeFrom="column">
                  <wp:posOffset>3201035</wp:posOffset>
                </wp:positionH>
                <wp:positionV relativeFrom="paragraph">
                  <wp:posOffset>327025</wp:posOffset>
                </wp:positionV>
                <wp:extent cx="2971800" cy="1309370"/>
                <wp:effectExtent l="0" t="0" r="19050" b="2413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1309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E2BBA0" w14:textId="0DFD449E" w:rsidR="004A7483" w:rsidRDefault="00F87B5C" w:rsidP="00F87B5C">
                            <w:pPr>
                              <w:jc w:val="both"/>
                              <w:rPr>
                                <w:sz w:val="26"/>
                                <w:szCs w:val="26"/>
                                <w:lang w:val="uk-UA"/>
                              </w:rPr>
                            </w:pPr>
                            <w:r>
                              <w:rPr>
                                <w:bCs/>
                                <w:sz w:val="28"/>
                                <w:szCs w:val="28"/>
                                <w:lang w:val="uk-UA"/>
                              </w:rPr>
                              <w:t>Керівникам органів управління у сфері освіти райдержадміністрацій, сільських, селищних та міських рад</w:t>
                            </w:r>
                            <w:r>
                              <w:rPr>
                                <w:sz w:val="28"/>
                                <w:szCs w:val="28"/>
                                <w:lang w:val="uk-UA"/>
                              </w:rPr>
                              <w:t xml:space="preserve"> (за згодою)</w:t>
                            </w:r>
                            <w:r w:rsidR="004A7483">
                              <w:rPr>
                                <w:sz w:val="26"/>
                                <w:szCs w:val="26"/>
                                <w:lang w:val="uk-UA"/>
                              </w:rPr>
                              <w:t>, директорам закладів позашкільної освіти</w:t>
                            </w:r>
                            <w:r>
                              <w:rPr>
                                <w:sz w:val="26"/>
                                <w:szCs w:val="26"/>
                                <w:lang w:val="uk-UA"/>
                              </w:rPr>
                              <w:t xml:space="preserve"> Дніпропетровської області</w:t>
                            </w:r>
                          </w:p>
                          <w:p w14:paraId="2E44D9AB" w14:textId="77777777" w:rsidR="004A7483" w:rsidRDefault="004A7483" w:rsidP="004A7483">
                            <w:pPr>
                              <w:rPr>
                                <w:sz w:val="24"/>
                                <w:szCs w:val="24"/>
                                <w:lang w:val="uk-UA"/>
                              </w:rPr>
                            </w:pPr>
                          </w:p>
                          <w:p w14:paraId="225F485E" w14:textId="77777777" w:rsidR="004A7483" w:rsidRDefault="004A7483" w:rsidP="004A7483">
                            <w:pPr>
                              <w:rPr>
                                <w:sz w:val="24"/>
                                <w:szCs w:val="24"/>
                                <w:lang w:val="uk-UA"/>
                              </w:rPr>
                            </w:pPr>
                          </w:p>
                          <w:p w14:paraId="3C68106C" w14:textId="77777777" w:rsidR="004A7483" w:rsidRDefault="004A7483" w:rsidP="004A7483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7F4AC3A4" w14:textId="77777777" w:rsidR="004A7483" w:rsidRDefault="004A7483" w:rsidP="004A7483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7240648F" w14:textId="77777777" w:rsidR="004A7483" w:rsidRDefault="004A7483" w:rsidP="004A7483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2B5EB710" w14:textId="77777777" w:rsidR="004A7483" w:rsidRDefault="004A7483" w:rsidP="004A7483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6BA1B70D" w14:textId="77777777" w:rsidR="004A7483" w:rsidRDefault="004A7483" w:rsidP="004A7483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35F8708C" w14:textId="77777777" w:rsidR="004A7483" w:rsidRDefault="004A7483" w:rsidP="004A7483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17028A65" w14:textId="77777777" w:rsidR="004A7483" w:rsidRDefault="004A7483" w:rsidP="004A7483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9D8639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52.05pt;margin-top:25.75pt;width:234pt;height:103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" strokecolor="white">
                <v:textbox>
                  <w:txbxContent>
                    <w:p w14:paraId="6DE2BBA0" w14:textId="0DFD449E" w:rsidR="004A7483" w:rsidRDefault="00F87B5C" w:rsidP="00F87B5C">
                      <w:pPr>
                        <w:jc w:val="both"/>
                        <w:rPr>
                          <w:sz w:val="26"/>
                          <w:szCs w:val="26"/>
                          <w:lang w:val="uk-UA"/>
                        </w:rPr>
                      </w:pPr>
                      <w:r>
                        <w:rPr>
                          <w:bCs/>
                          <w:sz w:val="28"/>
                          <w:szCs w:val="28"/>
                          <w:lang w:val="uk-UA"/>
                        </w:rPr>
                        <w:t>Керівникам органів управління у сфері освіти райдержадміністрацій, сільських, селищних та міських рад</w:t>
                      </w:r>
                      <w:r>
                        <w:rPr>
                          <w:sz w:val="28"/>
                          <w:szCs w:val="28"/>
                          <w:lang w:val="uk-UA"/>
                        </w:rPr>
                        <w:t xml:space="preserve"> (за згодою)</w:t>
                      </w:r>
                      <w:r w:rsidR="004A7483">
                        <w:rPr>
                          <w:sz w:val="26"/>
                          <w:szCs w:val="26"/>
                          <w:lang w:val="uk-UA"/>
                        </w:rPr>
                        <w:t>, директорам закладів позашкільної освіти</w:t>
                      </w:r>
                      <w:r>
                        <w:rPr>
                          <w:sz w:val="26"/>
                          <w:szCs w:val="26"/>
                          <w:lang w:val="uk-UA"/>
                        </w:rPr>
                        <w:t xml:space="preserve"> Дніпропетровської області</w:t>
                      </w:r>
                    </w:p>
                    <w:p w14:paraId="2E44D9AB" w14:textId="77777777" w:rsidR="004A7483" w:rsidRDefault="004A7483" w:rsidP="004A7483">
                      <w:pPr>
                        <w:rPr>
                          <w:sz w:val="24"/>
                          <w:szCs w:val="24"/>
                          <w:lang w:val="uk-UA"/>
                        </w:rPr>
                      </w:pPr>
                    </w:p>
                    <w:p w14:paraId="225F485E" w14:textId="77777777" w:rsidR="004A7483" w:rsidRDefault="004A7483" w:rsidP="004A7483">
                      <w:pPr>
                        <w:rPr>
                          <w:sz w:val="24"/>
                          <w:szCs w:val="24"/>
                          <w:lang w:val="uk-UA"/>
                        </w:rPr>
                      </w:pPr>
                    </w:p>
                    <w:p w14:paraId="3C68106C" w14:textId="77777777" w:rsidR="004A7483" w:rsidRDefault="004A7483" w:rsidP="004A7483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7F4AC3A4" w14:textId="77777777" w:rsidR="004A7483" w:rsidRDefault="004A7483" w:rsidP="004A7483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7240648F" w14:textId="77777777" w:rsidR="004A7483" w:rsidRDefault="004A7483" w:rsidP="004A7483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2B5EB710" w14:textId="77777777" w:rsidR="004A7483" w:rsidRDefault="004A7483" w:rsidP="004A7483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6BA1B70D" w14:textId="77777777" w:rsidR="004A7483" w:rsidRDefault="004A7483" w:rsidP="004A7483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35F8708C" w14:textId="77777777" w:rsidR="004A7483" w:rsidRDefault="004A7483" w:rsidP="004A7483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17028A65" w14:textId="77777777" w:rsidR="004A7483" w:rsidRDefault="004A7483" w:rsidP="004A7483">
                      <w:pPr>
                        <w:rPr>
                          <w:szCs w:val="28"/>
                          <w:lang w:val="uk-UA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4C676848" w14:textId="01717965" w:rsidR="004A7483" w:rsidRPr="00CC4DD3" w:rsidRDefault="00C9737E" w:rsidP="004A7483">
      <w:pPr>
        <w:jc w:val="both"/>
        <w:rPr>
          <w:sz w:val="24"/>
          <w:u w:val="single"/>
          <w:lang w:val="uk-UA"/>
        </w:rPr>
      </w:pPr>
      <w:r>
        <w:rPr>
          <w:sz w:val="24"/>
          <w:u w:val="single"/>
          <w:lang w:val="uk-UA"/>
        </w:rPr>
        <w:t>05.12</w:t>
      </w:r>
      <w:r w:rsidR="00CC4DD3" w:rsidRPr="00CC4DD3">
        <w:rPr>
          <w:sz w:val="24"/>
          <w:u w:val="single"/>
          <w:lang w:val="uk-UA"/>
        </w:rPr>
        <w:t>.202</w:t>
      </w:r>
      <w:r w:rsidR="003A7248">
        <w:rPr>
          <w:sz w:val="24"/>
          <w:u w:val="single"/>
          <w:lang w:val="uk-UA"/>
        </w:rPr>
        <w:t>5</w:t>
      </w:r>
      <w:r w:rsidR="00CC4DD3">
        <w:rPr>
          <w:sz w:val="24"/>
          <w:lang w:val="uk-UA"/>
        </w:rPr>
        <w:t xml:space="preserve">  </w:t>
      </w:r>
      <w:r w:rsidR="004A7483" w:rsidRPr="00CC4DD3">
        <w:rPr>
          <w:sz w:val="24"/>
          <w:lang w:val="uk-UA"/>
        </w:rPr>
        <w:t xml:space="preserve">№ </w:t>
      </w:r>
      <w:r w:rsidR="00423804" w:rsidRPr="00423804">
        <w:rPr>
          <w:sz w:val="24"/>
          <w:u w:val="single"/>
          <w:lang w:val="uk-UA"/>
        </w:rPr>
        <w:t>253</w:t>
      </w:r>
      <w:r w:rsidR="004A7483" w:rsidRPr="00423804">
        <w:rPr>
          <w:sz w:val="24"/>
          <w:szCs w:val="24"/>
          <w:u w:val="single"/>
          <w:lang w:val="uk-UA"/>
        </w:rPr>
        <w:t>/01-29</w:t>
      </w:r>
    </w:p>
    <w:p w14:paraId="3618730A" w14:textId="77777777" w:rsidR="004A7483" w:rsidRPr="00CC4DD3" w:rsidRDefault="004A7483" w:rsidP="004A7483">
      <w:pPr>
        <w:rPr>
          <w:sz w:val="24"/>
          <w:szCs w:val="24"/>
          <w:u w:val="single"/>
          <w:lang w:val="uk-UA"/>
        </w:rPr>
      </w:pPr>
    </w:p>
    <w:p w14:paraId="63021B26" w14:textId="77777777" w:rsidR="004A7483" w:rsidRDefault="004A7483" w:rsidP="004A7483">
      <w:pPr>
        <w:jc w:val="both"/>
        <w:rPr>
          <w:sz w:val="24"/>
          <w:u w:val="single"/>
          <w:lang w:val="uk-UA"/>
        </w:rPr>
      </w:pPr>
    </w:p>
    <w:p w14:paraId="62D87CCF" w14:textId="77777777" w:rsidR="004A7483" w:rsidRDefault="004A7483" w:rsidP="004A7483">
      <w:pPr>
        <w:jc w:val="both"/>
        <w:rPr>
          <w:u w:val="single"/>
          <w:lang w:val="uk-UA"/>
        </w:rPr>
      </w:pPr>
    </w:p>
    <w:p w14:paraId="263902A4" w14:textId="77777777" w:rsidR="004A7483" w:rsidRDefault="004A7483" w:rsidP="004A7483">
      <w:pPr>
        <w:spacing w:line="216" w:lineRule="auto"/>
        <w:rPr>
          <w:lang w:val="uk-UA"/>
        </w:rPr>
      </w:pPr>
    </w:p>
    <w:p w14:paraId="38470155" w14:textId="77777777" w:rsidR="0013542A" w:rsidRDefault="0013542A" w:rsidP="00E54DC3">
      <w:pPr>
        <w:rPr>
          <w:sz w:val="28"/>
          <w:szCs w:val="28"/>
        </w:rPr>
      </w:pPr>
    </w:p>
    <w:p w14:paraId="1B0F21B0" w14:textId="77777777" w:rsidR="0013542A" w:rsidRDefault="0013542A" w:rsidP="00E54DC3">
      <w:pPr>
        <w:rPr>
          <w:sz w:val="28"/>
          <w:szCs w:val="28"/>
        </w:rPr>
      </w:pPr>
    </w:p>
    <w:p w14:paraId="531B8D9A" w14:textId="77777777" w:rsidR="0013542A" w:rsidRDefault="0013542A" w:rsidP="00E54DC3">
      <w:pPr>
        <w:rPr>
          <w:sz w:val="28"/>
          <w:szCs w:val="28"/>
        </w:rPr>
      </w:pPr>
    </w:p>
    <w:p w14:paraId="4C5C5616" w14:textId="2E8C3009" w:rsidR="00501EAE" w:rsidRDefault="004A7483" w:rsidP="00E54DC3">
      <w:pPr>
        <w:rPr>
          <w:sz w:val="26"/>
          <w:szCs w:val="26"/>
          <w:lang w:val="uk-UA"/>
        </w:rPr>
      </w:pPr>
      <w:r>
        <w:rPr>
          <w:sz w:val="28"/>
          <w:szCs w:val="28"/>
        </w:rPr>
        <w:t xml:space="preserve">Про </w:t>
      </w:r>
      <w:r w:rsidR="00501EAE" w:rsidRPr="0081187B">
        <w:rPr>
          <w:sz w:val="26"/>
          <w:szCs w:val="26"/>
          <w:lang w:val="uk-UA"/>
        </w:rPr>
        <w:t>організацію та проведення</w:t>
      </w:r>
    </w:p>
    <w:p w14:paraId="58186FFD" w14:textId="3C8D32D9" w:rsidR="007B29A4" w:rsidRDefault="00501EAE" w:rsidP="00E54DC3">
      <w:pPr>
        <w:rPr>
          <w:sz w:val="26"/>
          <w:szCs w:val="26"/>
          <w:lang w:val="uk-UA"/>
        </w:rPr>
      </w:pPr>
      <w:r w:rsidRPr="0081187B">
        <w:rPr>
          <w:sz w:val="26"/>
          <w:szCs w:val="26"/>
          <w:lang w:val="uk-UA"/>
        </w:rPr>
        <w:t xml:space="preserve"> </w:t>
      </w:r>
      <w:r w:rsidR="007B29A4">
        <w:rPr>
          <w:sz w:val="26"/>
          <w:szCs w:val="26"/>
          <w:lang w:val="uk-UA"/>
        </w:rPr>
        <w:t xml:space="preserve">обласного </w:t>
      </w:r>
      <w:r w:rsidR="00E54DC3" w:rsidRPr="0081187B">
        <w:rPr>
          <w:sz w:val="26"/>
          <w:szCs w:val="26"/>
          <w:lang w:val="uk-UA"/>
        </w:rPr>
        <w:t>Астрономічн</w:t>
      </w:r>
      <w:r w:rsidR="00E54DC3">
        <w:rPr>
          <w:sz w:val="26"/>
          <w:szCs w:val="26"/>
          <w:lang w:val="uk-UA"/>
        </w:rPr>
        <w:t>ого</w:t>
      </w:r>
      <w:r w:rsidR="00E54DC3" w:rsidRPr="0081187B">
        <w:rPr>
          <w:sz w:val="26"/>
          <w:szCs w:val="26"/>
          <w:lang w:val="uk-UA"/>
        </w:rPr>
        <w:t xml:space="preserve"> </w:t>
      </w:r>
    </w:p>
    <w:p w14:paraId="53BE2963" w14:textId="77777777" w:rsidR="007B29A4" w:rsidRDefault="00E54DC3" w:rsidP="00E54DC3">
      <w:pPr>
        <w:rPr>
          <w:sz w:val="26"/>
          <w:szCs w:val="26"/>
          <w:lang w:val="uk-UA"/>
        </w:rPr>
      </w:pPr>
      <w:r w:rsidRPr="0081187B">
        <w:rPr>
          <w:sz w:val="26"/>
          <w:szCs w:val="26"/>
          <w:lang w:val="uk-UA"/>
        </w:rPr>
        <w:t>марафон</w:t>
      </w:r>
      <w:r>
        <w:rPr>
          <w:sz w:val="26"/>
          <w:szCs w:val="26"/>
          <w:lang w:val="uk-UA"/>
        </w:rPr>
        <w:t>у</w:t>
      </w:r>
      <w:r w:rsidRPr="0081187B">
        <w:rPr>
          <w:sz w:val="26"/>
          <w:szCs w:val="26"/>
          <w:lang w:val="uk-UA"/>
        </w:rPr>
        <w:t xml:space="preserve"> 202</w:t>
      </w:r>
      <w:r>
        <w:rPr>
          <w:sz w:val="26"/>
          <w:szCs w:val="26"/>
          <w:lang w:val="uk-UA"/>
        </w:rPr>
        <w:t>5</w:t>
      </w:r>
      <w:r w:rsidRPr="0081187B">
        <w:rPr>
          <w:sz w:val="26"/>
          <w:szCs w:val="26"/>
          <w:lang w:val="uk-UA"/>
        </w:rPr>
        <w:t xml:space="preserve"> в рамках обласної </w:t>
      </w:r>
    </w:p>
    <w:p w14:paraId="152D0343" w14:textId="63143FF5" w:rsidR="00E54DC3" w:rsidRPr="0081187B" w:rsidRDefault="00E54DC3" w:rsidP="00E54DC3">
      <w:pPr>
        <w:rPr>
          <w:sz w:val="26"/>
          <w:szCs w:val="26"/>
          <w:lang w:val="uk-UA"/>
        </w:rPr>
      </w:pPr>
      <w:r w:rsidRPr="0081187B">
        <w:rPr>
          <w:sz w:val="26"/>
          <w:szCs w:val="26"/>
          <w:lang w:val="uk-UA"/>
        </w:rPr>
        <w:t xml:space="preserve">Віртуальної аерокосмічної школи </w:t>
      </w:r>
    </w:p>
    <w:p w14:paraId="55FBC3B6" w14:textId="7AE2EC57" w:rsidR="007159C1" w:rsidRDefault="004A7483" w:rsidP="00E54DC3">
      <w:pPr>
        <w:tabs>
          <w:tab w:val="left" w:pos="709"/>
        </w:tabs>
        <w:spacing w:line="21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14:paraId="39863919" w14:textId="12580670" w:rsidR="004A7483" w:rsidRDefault="004A7483" w:rsidP="004A7483">
      <w:pPr>
        <w:tabs>
          <w:tab w:val="left" w:pos="851"/>
        </w:tabs>
        <w:spacing w:line="21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</w:t>
      </w:r>
    </w:p>
    <w:p w14:paraId="6D4938CA" w14:textId="3DBD26D3" w:rsidR="004A7483" w:rsidRPr="0037085C" w:rsidRDefault="004A7483" w:rsidP="00431AC3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 w:eastAsia="ru-RU"/>
        </w:rPr>
        <w:tab/>
        <w:t>Відповідно до річного плану роботи комунального</w:t>
      </w:r>
      <w:r w:rsidR="0037085C">
        <w:rPr>
          <w:rFonts w:eastAsia="Times New Roman"/>
          <w:sz w:val="28"/>
          <w:szCs w:val="28"/>
          <w:lang w:val="uk-UA" w:eastAsia="ru-RU"/>
        </w:rPr>
        <w:t xml:space="preserve"> закладу </w:t>
      </w:r>
      <w:r>
        <w:rPr>
          <w:rFonts w:eastAsia="Times New Roman"/>
          <w:sz w:val="28"/>
          <w:szCs w:val="28"/>
          <w:lang w:val="uk-UA" w:eastAsia="ru-RU"/>
        </w:rPr>
        <w:t xml:space="preserve"> позашкільно</w:t>
      </w:r>
      <w:r w:rsidR="0037085C">
        <w:rPr>
          <w:rFonts w:eastAsia="Times New Roman"/>
          <w:sz w:val="28"/>
          <w:szCs w:val="28"/>
          <w:lang w:val="uk-UA" w:eastAsia="ru-RU"/>
        </w:rPr>
        <w:t>ї освіти</w:t>
      </w:r>
      <w:r>
        <w:rPr>
          <w:rFonts w:eastAsia="Times New Roman"/>
          <w:sz w:val="28"/>
          <w:szCs w:val="28"/>
          <w:lang w:val="uk-UA" w:eastAsia="ru-RU"/>
        </w:rPr>
        <w:t xml:space="preserve"> “Дніпропетровський обласний центр науково-технічної творчості та інформаційних технологій учнівської молоді”</w:t>
      </w:r>
      <w:r w:rsidR="0037085C">
        <w:rPr>
          <w:rFonts w:eastAsia="Times New Roman"/>
          <w:sz w:val="28"/>
          <w:szCs w:val="28"/>
          <w:lang w:val="uk-UA" w:eastAsia="ru-RU"/>
        </w:rPr>
        <w:t xml:space="preserve"> Дніпропетровської обласної ради”</w:t>
      </w:r>
      <w:r>
        <w:rPr>
          <w:rFonts w:eastAsia="Times New Roman"/>
          <w:sz w:val="28"/>
          <w:szCs w:val="28"/>
          <w:lang w:val="uk-UA" w:eastAsia="ru-RU"/>
        </w:rPr>
        <w:t xml:space="preserve"> на 202</w:t>
      </w:r>
      <w:r w:rsidR="00501EAE">
        <w:rPr>
          <w:rFonts w:eastAsia="Times New Roman"/>
          <w:sz w:val="28"/>
          <w:szCs w:val="28"/>
          <w:lang w:val="uk-UA" w:eastAsia="ru-RU"/>
        </w:rPr>
        <w:t>5</w:t>
      </w:r>
      <w:r>
        <w:rPr>
          <w:rFonts w:eastAsia="Times New Roman"/>
          <w:sz w:val="28"/>
          <w:szCs w:val="28"/>
          <w:lang w:val="uk-UA" w:eastAsia="ru-RU"/>
        </w:rPr>
        <w:t xml:space="preserve"> рік</w:t>
      </w:r>
      <w:r w:rsidR="0037085C">
        <w:rPr>
          <w:rFonts w:eastAsia="Times New Roman"/>
          <w:sz w:val="28"/>
          <w:szCs w:val="28"/>
          <w:lang w:val="uk-UA" w:eastAsia="ru-RU"/>
        </w:rPr>
        <w:t xml:space="preserve"> </w:t>
      </w:r>
      <w:r w:rsidRPr="0037085C">
        <w:rPr>
          <w:rFonts w:eastAsia="Times New Roman"/>
          <w:sz w:val="28"/>
          <w:szCs w:val="28"/>
          <w:lang w:val="uk-UA" w:eastAsia="ru-RU"/>
        </w:rPr>
        <w:t xml:space="preserve"> </w:t>
      </w:r>
      <w:r w:rsidRPr="0037085C">
        <w:rPr>
          <w:sz w:val="28"/>
          <w:szCs w:val="28"/>
          <w:lang w:val="uk-UA"/>
        </w:rPr>
        <w:t xml:space="preserve"> </w:t>
      </w:r>
      <w:r w:rsidR="00501EAE">
        <w:rPr>
          <w:sz w:val="28"/>
          <w:szCs w:val="28"/>
          <w:lang w:val="uk-UA"/>
        </w:rPr>
        <w:t>17-19</w:t>
      </w:r>
      <w:r w:rsidR="00150E07" w:rsidRPr="0037085C">
        <w:rPr>
          <w:sz w:val="28"/>
          <w:szCs w:val="28"/>
          <w:lang w:val="uk-UA"/>
        </w:rPr>
        <w:t xml:space="preserve"> грудня</w:t>
      </w:r>
      <w:r w:rsidRPr="0037085C">
        <w:rPr>
          <w:sz w:val="28"/>
          <w:szCs w:val="28"/>
          <w:lang w:val="uk-UA"/>
        </w:rPr>
        <w:t xml:space="preserve"> 202</w:t>
      </w:r>
      <w:r w:rsidR="00501EAE">
        <w:rPr>
          <w:sz w:val="28"/>
          <w:szCs w:val="28"/>
          <w:lang w:val="uk-UA"/>
        </w:rPr>
        <w:t>5</w:t>
      </w:r>
      <w:r w:rsidRPr="0037085C">
        <w:rPr>
          <w:sz w:val="28"/>
          <w:szCs w:val="28"/>
          <w:lang w:val="uk-UA"/>
        </w:rPr>
        <w:t xml:space="preserve"> року  проводиться обласний </w:t>
      </w:r>
      <w:r w:rsidR="0013542A" w:rsidRPr="0081187B">
        <w:rPr>
          <w:sz w:val="26"/>
          <w:szCs w:val="26"/>
          <w:lang w:val="uk-UA"/>
        </w:rPr>
        <w:t>Астрономічн</w:t>
      </w:r>
      <w:r w:rsidR="0013542A">
        <w:rPr>
          <w:sz w:val="26"/>
          <w:szCs w:val="26"/>
          <w:lang w:val="uk-UA"/>
        </w:rPr>
        <w:t xml:space="preserve">ий </w:t>
      </w:r>
      <w:r w:rsidR="0013542A" w:rsidRPr="0081187B">
        <w:rPr>
          <w:sz w:val="26"/>
          <w:szCs w:val="26"/>
          <w:lang w:val="uk-UA"/>
        </w:rPr>
        <w:t>марафон 202</w:t>
      </w:r>
      <w:r w:rsidR="0013542A">
        <w:rPr>
          <w:sz w:val="26"/>
          <w:szCs w:val="26"/>
          <w:lang w:val="uk-UA"/>
        </w:rPr>
        <w:t>5</w:t>
      </w:r>
      <w:r w:rsidR="0013542A" w:rsidRPr="0081187B">
        <w:rPr>
          <w:sz w:val="26"/>
          <w:szCs w:val="26"/>
          <w:lang w:val="uk-UA"/>
        </w:rPr>
        <w:t xml:space="preserve"> в рамках обласної Віртуальної аерокосмічної школи </w:t>
      </w:r>
      <w:r w:rsidR="00BD7C5D">
        <w:rPr>
          <w:sz w:val="26"/>
          <w:szCs w:val="26"/>
          <w:lang w:val="uk-UA"/>
        </w:rPr>
        <w:t xml:space="preserve">(онлайн) </w:t>
      </w:r>
      <w:r w:rsidRPr="0037085C">
        <w:rPr>
          <w:rFonts w:eastAsia="Times New Roman"/>
          <w:sz w:val="28"/>
          <w:szCs w:val="28"/>
          <w:lang w:val="uk-UA" w:eastAsia="ru-RU"/>
        </w:rPr>
        <w:t xml:space="preserve">(далі – </w:t>
      </w:r>
      <w:r w:rsidR="00BD7C5D">
        <w:rPr>
          <w:rFonts w:eastAsia="Times New Roman"/>
          <w:sz w:val="28"/>
          <w:szCs w:val="28"/>
          <w:lang w:val="uk-UA" w:eastAsia="ru-RU"/>
        </w:rPr>
        <w:t>Марафон</w:t>
      </w:r>
      <w:r w:rsidR="00150E07" w:rsidRPr="0037085C">
        <w:rPr>
          <w:rFonts w:eastAsia="Times New Roman"/>
          <w:sz w:val="28"/>
          <w:szCs w:val="28"/>
          <w:lang w:val="uk-UA" w:eastAsia="ru-RU"/>
        </w:rPr>
        <w:t>)</w:t>
      </w:r>
      <w:r w:rsidRPr="0037085C">
        <w:rPr>
          <w:sz w:val="28"/>
          <w:szCs w:val="28"/>
          <w:lang w:val="uk-UA"/>
        </w:rPr>
        <w:t>.</w:t>
      </w:r>
    </w:p>
    <w:p w14:paraId="2D148CE1" w14:textId="6E03A044" w:rsidR="004A7483" w:rsidRDefault="004A7483" w:rsidP="00431AC3">
      <w:pPr>
        <w:tabs>
          <w:tab w:val="left" w:pos="709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До участі у заході запрошуються </w:t>
      </w:r>
      <w:r w:rsidR="00F56B06">
        <w:rPr>
          <w:sz w:val="28"/>
          <w:szCs w:val="28"/>
          <w:lang w:val="uk-UA"/>
        </w:rPr>
        <w:t xml:space="preserve">учні/вихованці </w:t>
      </w:r>
      <w:r w:rsidR="00734139" w:rsidRPr="00E213D6">
        <w:rPr>
          <w:sz w:val="28"/>
          <w:szCs w:val="28"/>
          <w:lang w:val="uk-UA"/>
        </w:rPr>
        <w:t>закладів позашкільної та загальної середньої освіти, закладів професійної (професійно-технічної) освіти</w:t>
      </w:r>
      <w:r w:rsidR="001F311B">
        <w:rPr>
          <w:sz w:val="28"/>
          <w:szCs w:val="28"/>
          <w:lang w:val="uk-UA"/>
        </w:rPr>
        <w:t>.</w:t>
      </w:r>
    </w:p>
    <w:p w14:paraId="64EFC807" w14:textId="503EF6D7" w:rsidR="004A7483" w:rsidRDefault="004A7483" w:rsidP="001F311B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</w:r>
      <w:r w:rsidR="00F56B06">
        <w:rPr>
          <w:sz w:val="28"/>
          <w:szCs w:val="28"/>
          <w:lang w:val="uk-UA"/>
        </w:rPr>
        <w:t>Д</w:t>
      </w:r>
      <w:r w:rsidR="00F56B06">
        <w:rPr>
          <w:sz w:val="28"/>
          <w:szCs w:val="28"/>
          <w:lang w:val="uk-UA"/>
        </w:rPr>
        <w:t xml:space="preserve">о 16 грудня </w:t>
      </w:r>
      <w:proofErr w:type="spellStart"/>
      <w:r w:rsidR="00F56B06">
        <w:rPr>
          <w:sz w:val="28"/>
          <w:szCs w:val="28"/>
          <w:lang w:val="uk-UA"/>
        </w:rPr>
        <w:t>ц.р</w:t>
      </w:r>
      <w:proofErr w:type="spellEnd"/>
      <w:r w:rsidR="00F56B06">
        <w:rPr>
          <w:sz w:val="28"/>
          <w:szCs w:val="28"/>
          <w:lang w:val="uk-UA"/>
        </w:rPr>
        <w:t>.</w:t>
      </w:r>
      <w:r w:rsidR="00B14853" w:rsidRPr="00B14853">
        <w:rPr>
          <w:sz w:val="28"/>
          <w:szCs w:val="28"/>
          <w:lang w:val="uk-UA"/>
        </w:rPr>
        <w:t xml:space="preserve"> учасник заповнює електронну </w:t>
      </w:r>
      <w:r w:rsidR="0048746D" w:rsidRPr="0048746D">
        <w:rPr>
          <w:i/>
          <w:sz w:val="28"/>
          <w:szCs w:val="28"/>
          <w:lang w:val="en-US"/>
        </w:rPr>
        <w:t>Google</w:t>
      </w:r>
      <w:r w:rsidR="008F3E8B">
        <w:rPr>
          <w:sz w:val="28"/>
          <w:szCs w:val="28"/>
          <w:lang w:val="uk-UA"/>
        </w:rPr>
        <w:t>-форму заявки</w:t>
      </w:r>
      <w:r w:rsidR="00B14853" w:rsidRPr="00B14853">
        <w:rPr>
          <w:sz w:val="28"/>
          <w:szCs w:val="28"/>
          <w:lang w:val="uk-UA"/>
        </w:rPr>
        <w:t xml:space="preserve"> за посиланням</w:t>
      </w:r>
      <w:r w:rsidR="00B14853">
        <w:rPr>
          <w:sz w:val="28"/>
          <w:szCs w:val="28"/>
          <w:lang w:val="uk-UA"/>
        </w:rPr>
        <w:t xml:space="preserve"> </w:t>
      </w:r>
    </w:p>
    <w:p w14:paraId="5DE41DBA" w14:textId="77777777" w:rsidR="001F311B" w:rsidRPr="00706A86" w:rsidRDefault="001F311B" w:rsidP="001F311B">
      <w:pPr>
        <w:ind w:firstLine="425"/>
        <w:jc w:val="center"/>
        <w:rPr>
          <w:sz w:val="28"/>
          <w:szCs w:val="28"/>
          <w:lang w:val="uk-UA"/>
        </w:rPr>
      </w:pPr>
      <w:hyperlink r:id="rId9" w:history="1">
        <w:r w:rsidRPr="00555604">
          <w:rPr>
            <w:rStyle w:val="a3"/>
            <w:sz w:val="28"/>
            <w:szCs w:val="28"/>
          </w:rPr>
          <w:t>https://forms.gle/u8jk8qM6ma9XPoG3A</w:t>
        </w:r>
      </w:hyperlink>
    </w:p>
    <w:p w14:paraId="7034E144" w14:textId="77777777" w:rsidR="008F3E8B" w:rsidRDefault="008F3E8B" w:rsidP="00577E7A">
      <w:pPr>
        <w:spacing w:line="216" w:lineRule="auto"/>
        <w:ind w:firstLine="426"/>
        <w:jc w:val="both"/>
        <w:rPr>
          <w:sz w:val="28"/>
          <w:szCs w:val="28"/>
          <w:lang w:val="uk-UA"/>
        </w:rPr>
      </w:pPr>
    </w:p>
    <w:p w14:paraId="62DCD760" w14:textId="4FB2F57B" w:rsidR="008F3E8B" w:rsidRDefault="00431AC3" w:rsidP="00431AC3">
      <w:pPr>
        <w:spacing w:line="360" w:lineRule="auto"/>
        <w:ind w:firstLine="426"/>
        <w:jc w:val="both"/>
        <w:rPr>
          <w:sz w:val="32"/>
          <w:szCs w:val="32"/>
          <w:u w:val="single"/>
          <w:lang w:val="uk-UA"/>
        </w:rPr>
      </w:pPr>
      <w:r>
        <w:rPr>
          <w:bCs/>
          <w:sz w:val="28"/>
          <w:szCs w:val="28"/>
          <w:lang w:val="uk-UA"/>
        </w:rPr>
        <w:t xml:space="preserve">Інформаційно-методичні </w:t>
      </w:r>
      <w:r>
        <w:rPr>
          <w:bCs/>
          <w:sz w:val="28"/>
          <w:szCs w:val="28"/>
          <w:lang w:val="uk-UA"/>
        </w:rPr>
        <w:t>рекомендації</w:t>
      </w:r>
      <w:r>
        <w:rPr>
          <w:bCs/>
          <w:sz w:val="28"/>
          <w:szCs w:val="28"/>
          <w:lang w:val="uk-UA"/>
        </w:rPr>
        <w:t xml:space="preserve"> проведення Марафону додаються.</w:t>
      </w:r>
    </w:p>
    <w:p w14:paraId="5E0BB8BC" w14:textId="77777777" w:rsidR="00577E7A" w:rsidRPr="00577E7A" w:rsidRDefault="00577E7A" w:rsidP="00577E7A">
      <w:pPr>
        <w:ind w:firstLine="426"/>
        <w:jc w:val="both"/>
        <w:rPr>
          <w:sz w:val="28"/>
          <w:szCs w:val="28"/>
          <w:lang w:val="uk-UA"/>
        </w:rPr>
      </w:pPr>
    </w:p>
    <w:p w14:paraId="02BAE975" w14:textId="77777777" w:rsidR="00577E7A" w:rsidRPr="00F67D3A" w:rsidRDefault="00577E7A" w:rsidP="00577E7A">
      <w:pPr>
        <w:ind w:firstLine="426"/>
        <w:jc w:val="both"/>
        <w:rPr>
          <w:sz w:val="28"/>
          <w:szCs w:val="28"/>
          <w:lang w:val="uk-UA"/>
        </w:rPr>
      </w:pPr>
    </w:p>
    <w:p w14:paraId="579ACE52" w14:textId="77777777" w:rsidR="0037085C" w:rsidRPr="00F67D3A" w:rsidRDefault="0037085C" w:rsidP="00577E7A">
      <w:pPr>
        <w:ind w:firstLine="426"/>
        <w:jc w:val="both"/>
        <w:rPr>
          <w:sz w:val="28"/>
          <w:szCs w:val="28"/>
          <w:lang w:val="uk-UA"/>
        </w:rPr>
      </w:pPr>
    </w:p>
    <w:p w14:paraId="68EA0F0F" w14:textId="17093E7A" w:rsidR="004A7483" w:rsidRDefault="004A7483" w:rsidP="00577E7A">
      <w:pPr>
        <w:tabs>
          <w:tab w:val="left" w:pos="0"/>
        </w:tabs>
        <w:spacing w:line="21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Директор                    </w:t>
      </w:r>
      <w:r>
        <w:rPr>
          <w:sz w:val="28"/>
          <w:szCs w:val="28"/>
          <w:lang w:val="uk-UA"/>
        </w:rPr>
        <w:tab/>
        <w:t xml:space="preserve">   </w:t>
      </w:r>
      <w:r>
        <w:rPr>
          <w:sz w:val="28"/>
          <w:szCs w:val="28"/>
          <w:lang w:val="uk-UA"/>
        </w:rPr>
        <w:tab/>
        <w:t xml:space="preserve">    </w:t>
      </w:r>
      <w:r w:rsidR="0037085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Людмила ВОЛКОВА</w:t>
      </w:r>
    </w:p>
    <w:p w14:paraId="7650992C" w14:textId="77777777" w:rsidR="0037085C" w:rsidRDefault="0037085C" w:rsidP="004A7483">
      <w:pPr>
        <w:jc w:val="both"/>
        <w:rPr>
          <w:lang w:val="uk-UA"/>
        </w:rPr>
      </w:pPr>
    </w:p>
    <w:p w14:paraId="0D112E50" w14:textId="77777777" w:rsidR="0037085C" w:rsidRDefault="0037085C" w:rsidP="004A7483">
      <w:pPr>
        <w:jc w:val="both"/>
        <w:rPr>
          <w:lang w:val="uk-UA"/>
        </w:rPr>
      </w:pPr>
    </w:p>
    <w:p w14:paraId="672A7A51" w14:textId="77777777" w:rsidR="0037085C" w:rsidRDefault="0037085C" w:rsidP="004A7483">
      <w:pPr>
        <w:jc w:val="both"/>
        <w:rPr>
          <w:lang w:val="uk-UA"/>
        </w:rPr>
      </w:pPr>
    </w:p>
    <w:p w14:paraId="62671DAE" w14:textId="77777777" w:rsidR="004A7483" w:rsidRDefault="004A7483" w:rsidP="004A7483">
      <w:pPr>
        <w:jc w:val="both"/>
        <w:rPr>
          <w:lang w:val="uk-UA"/>
        </w:rPr>
      </w:pPr>
      <w:r>
        <w:rPr>
          <w:lang w:val="uk-UA"/>
        </w:rPr>
        <w:t xml:space="preserve">067 566 88 12- Неля Ричко </w:t>
      </w:r>
    </w:p>
    <w:p w14:paraId="4AB6293B" w14:textId="77777777" w:rsidR="00360F32" w:rsidRPr="00360F32" w:rsidRDefault="00360F32" w:rsidP="00360F32">
      <w:pPr>
        <w:rPr>
          <w:lang w:val="uk-UA"/>
        </w:rPr>
      </w:pPr>
    </w:p>
    <w:p w14:paraId="69752B79" w14:textId="77777777" w:rsidR="00360F32" w:rsidRPr="00360F32" w:rsidRDefault="00360F32" w:rsidP="00360F32">
      <w:pPr>
        <w:rPr>
          <w:lang w:val="uk-UA"/>
        </w:rPr>
      </w:pPr>
    </w:p>
    <w:p w14:paraId="77824FAF" w14:textId="77777777" w:rsidR="00360F32" w:rsidRPr="00360F32" w:rsidRDefault="00360F32" w:rsidP="00360F32">
      <w:pPr>
        <w:rPr>
          <w:lang w:val="uk-UA"/>
        </w:rPr>
      </w:pPr>
    </w:p>
    <w:p w14:paraId="442A6F8F" w14:textId="77777777" w:rsidR="00360F32" w:rsidRPr="00360F32" w:rsidRDefault="00360F32" w:rsidP="00360F32">
      <w:pPr>
        <w:rPr>
          <w:lang w:val="uk-UA"/>
        </w:rPr>
      </w:pPr>
    </w:p>
    <w:p w14:paraId="4FD3B41D" w14:textId="77777777" w:rsidR="00360F32" w:rsidRPr="00360F32" w:rsidRDefault="00360F32" w:rsidP="00360F32">
      <w:pPr>
        <w:rPr>
          <w:lang w:val="uk-UA"/>
        </w:rPr>
      </w:pPr>
    </w:p>
    <w:p w14:paraId="41252698" w14:textId="77777777" w:rsidR="00360F32" w:rsidRPr="00360F32" w:rsidRDefault="00360F32" w:rsidP="00360F32">
      <w:pPr>
        <w:rPr>
          <w:lang w:val="uk-UA"/>
        </w:rPr>
      </w:pPr>
    </w:p>
    <w:p w14:paraId="3CBD0A66" w14:textId="77777777" w:rsidR="00CA61AC" w:rsidRDefault="00360F32" w:rsidP="00CA61AC">
      <w:pPr>
        <w:jc w:val="center"/>
        <w:rPr>
          <w:lang w:val="uk-UA"/>
        </w:rPr>
      </w:pPr>
      <w:r>
        <w:rPr>
          <w:lang w:val="uk-UA"/>
        </w:rPr>
        <w:lastRenderedPageBreak/>
        <w:tab/>
      </w:r>
    </w:p>
    <w:p w14:paraId="556277F8" w14:textId="6E401AD6" w:rsidR="00CA61AC" w:rsidRPr="000A20C4" w:rsidRDefault="000A20C4" w:rsidP="000A20C4">
      <w:pPr>
        <w:jc w:val="right"/>
        <w:rPr>
          <w:sz w:val="24"/>
          <w:szCs w:val="24"/>
          <w:lang w:val="uk-UA"/>
        </w:rPr>
      </w:pPr>
      <w:r w:rsidRPr="000A20C4">
        <w:rPr>
          <w:sz w:val="24"/>
          <w:szCs w:val="24"/>
          <w:lang w:val="uk-UA"/>
        </w:rPr>
        <w:t>Додаток</w:t>
      </w:r>
    </w:p>
    <w:p w14:paraId="70C6C829" w14:textId="77777777" w:rsidR="00CA61AC" w:rsidRDefault="00CA61AC" w:rsidP="00CA61AC">
      <w:pPr>
        <w:jc w:val="center"/>
        <w:rPr>
          <w:sz w:val="28"/>
          <w:lang w:val="uk-UA"/>
        </w:rPr>
      </w:pPr>
    </w:p>
    <w:p w14:paraId="46A3008F" w14:textId="3DA151AA" w:rsidR="00CA61AC" w:rsidRPr="00F301E7" w:rsidRDefault="00CA61AC" w:rsidP="00CA61AC">
      <w:pPr>
        <w:jc w:val="center"/>
        <w:rPr>
          <w:sz w:val="28"/>
          <w:lang w:val="uk-UA"/>
        </w:rPr>
      </w:pPr>
      <w:r w:rsidRPr="00F301E7">
        <w:rPr>
          <w:sz w:val="28"/>
          <w:lang w:val="uk-UA"/>
        </w:rPr>
        <w:t>ІНФОРМАЦІЙНО-МЕТОДИЧНІ РЕКОМЕНДАЦІЇ</w:t>
      </w:r>
    </w:p>
    <w:p w14:paraId="765954AC" w14:textId="77777777" w:rsidR="00CA61AC" w:rsidRDefault="00CA61AC" w:rsidP="00CA61AC">
      <w:pPr>
        <w:spacing w:line="276" w:lineRule="auto"/>
        <w:jc w:val="center"/>
        <w:rPr>
          <w:sz w:val="28"/>
          <w:lang w:val="uk-UA"/>
        </w:rPr>
      </w:pPr>
      <w:r w:rsidRPr="00F301E7">
        <w:rPr>
          <w:sz w:val="28"/>
          <w:lang w:val="uk-UA"/>
        </w:rPr>
        <w:t xml:space="preserve">З ОРГАНІЗАЦІЇ ТА ПРОВЕДЕННЯ </w:t>
      </w:r>
    </w:p>
    <w:p w14:paraId="5C124BCF" w14:textId="77777777" w:rsidR="00CA61AC" w:rsidRPr="00F301E7" w:rsidRDefault="00CA61AC" w:rsidP="00CA61AC">
      <w:pPr>
        <w:spacing w:line="276" w:lineRule="auto"/>
        <w:jc w:val="center"/>
        <w:rPr>
          <w:sz w:val="28"/>
          <w:lang w:val="uk-UA"/>
        </w:rPr>
      </w:pPr>
      <w:r w:rsidRPr="00F301E7">
        <w:rPr>
          <w:sz w:val="28"/>
          <w:lang w:val="uk-UA"/>
        </w:rPr>
        <w:t>ОБЛАСНОГО АСТРОНОМІЧНОГО МАРАФОНУ</w:t>
      </w:r>
    </w:p>
    <w:p w14:paraId="44F331D2" w14:textId="77777777" w:rsidR="00CA61AC" w:rsidRPr="00F301E7" w:rsidRDefault="00CA61AC" w:rsidP="00CA61AC">
      <w:pPr>
        <w:spacing w:line="276" w:lineRule="auto"/>
        <w:jc w:val="center"/>
        <w:rPr>
          <w:sz w:val="28"/>
          <w:lang w:val="uk-UA"/>
        </w:rPr>
      </w:pPr>
      <w:r w:rsidRPr="00F301E7">
        <w:rPr>
          <w:sz w:val="28"/>
          <w:lang w:val="uk-UA"/>
        </w:rPr>
        <w:t>У 2025 РОЦІ</w:t>
      </w:r>
    </w:p>
    <w:p w14:paraId="40CB152A" w14:textId="77777777" w:rsidR="00CA61AC" w:rsidRPr="005C7620" w:rsidRDefault="00CA61AC" w:rsidP="00CA61AC"/>
    <w:p w14:paraId="49F7B7DC" w14:textId="77777777" w:rsidR="00CA61AC" w:rsidRPr="00BF6F52" w:rsidRDefault="00CA61AC" w:rsidP="00CA61AC">
      <w:pPr>
        <w:ind w:firstLine="284"/>
        <w:rPr>
          <w:bCs/>
          <w:i/>
          <w:iCs/>
          <w:sz w:val="16"/>
          <w:szCs w:val="16"/>
          <w:u w:val="single"/>
          <w:lang w:val="uk-UA"/>
        </w:rPr>
      </w:pPr>
      <w:r w:rsidRPr="00BF6F52">
        <w:rPr>
          <w:bCs/>
          <w:i/>
          <w:iCs/>
          <w:sz w:val="28"/>
          <w:szCs w:val="28"/>
          <w:lang w:val="uk-UA"/>
        </w:rPr>
        <w:t xml:space="preserve">     </w:t>
      </w:r>
      <w:r w:rsidRPr="00BF6F52">
        <w:rPr>
          <w:bCs/>
          <w:i/>
          <w:iCs/>
          <w:sz w:val="28"/>
          <w:szCs w:val="28"/>
          <w:u w:val="single"/>
          <w:lang w:val="uk-UA"/>
        </w:rPr>
        <w:t>Загальні положення</w:t>
      </w:r>
    </w:p>
    <w:p w14:paraId="3F555753" w14:textId="77777777" w:rsidR="00CA61AC" w:rsidRPr="00654B25" w:rsidRDefault="00CA61AC" w:rsidP="00CA61AC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654B25">
        <w:rPr>
          <w:sz w:val="28"/>
          <w:szCs w:val="28"/>
          <w:lang w:val="uk-UA"/>
        </w:rPr>
        <w:t>Ці Інформаційно-методичні матеріали визначають порядок організації, проведення обласного Астрономічного марафону (далі – Марафон).</w:t>
      </w:r>
    </w:p>
    <w:p w14:paraId="4803F447" w14:textId="77777777" w:rsidR="00CA61AC" w:rsidRPr="00654B25" w:rsidRDefault="00CA61AC" w:rsidP="00CA61AC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654B25">
        <w:rPr>
          <w:sz w:val="28"/>
          <w:szCs w:val="28"/>
        </w:rPr>
        <w:t>Марафон проводиться з метою</w:t>
      </w:r>
      <w:r>
        <w:rPr>
          <w:sz w:val="28"/>
          <w:szCs w:val="28"/>
          <w:lang w:val="uk-UA"/>
        </w:rPr>
        <w:t xml:space="preserve"> </w:t>
      </w:r>
      <w:r w:rsidRPr="00654B25">
        <w:rPr>
          <w:sz w:val="28"/>
          <w:szCs w:val="28"/>
          <w:lang w:val="uk-UA"/>
        </w:rPr>
        <w:t xml:space="preserve">популяризації астрономії серед школярів; </w:t>
      </w:r>
    </w:p>
    <w:p w14:paraId="5ABF1B90" w14:textId="77777777" w:rsidR="00CA61AC" w:rsidRPr="00654B25" w:rsidRDefault="00CA61AC" w:rsidP="00CA61AC">
      <w:pPr>
        <w:ind w:firstLine="284"/>
        <w:jc w:val="both"/>
        <w:rPr>
          <w:sz w:val="28"/>
          <w:szCs w:val="28"/>
          <w:lang w:val="uk-UA"/>
        </w:rPr>
      </w:pPr>
      <w:r w:rsidRPr="00654B25">
        <w:rPr>
          <w:sz w:val="28"/>
          <w:szCs w:val="28"/>
          <w:lang w:val="uk-UA"/>
        </w:rPr>
        <w:t xml:space="preserve"> розвитку інтересу до природничих наук;  виявлення та підтримки талановитих дітей в галузі астрономії.</w:t>
      </w:r>
    </w:p>
    <w:p w14:paraId="70913FFF" w14:textId="77777777" w:rsidR="00CA61AC" w:rsidRPr="00654B25" w:rsidRDefault="00CA61AC" w:rsidP="00CA61AC">
      <w:pPr>
        <w:ind w:firstLine="284"/>
        <w:jc w:val="both"/>
        <w:rPr>
          <w:sz w:val="28"/>
          <w:szCs w:val="28"/>
          <w:lang w:val="uk-UA"/>
        </w:rPr>
      </w:pPr>
      <w:r w:rsidRPr="00654B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Pr="00654B25">
        <w:rPr>
          <w:sz w:val="28"/>
          <w:szCs w:val="28"/>
          <w:lang w:val="uk-UA"/>
        </w:rPr>
        <w:t>Організатором Марафону є комунальний заклад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ради”.</w:t>
      </w:r>
    </w:p>
    <w:p w14:paraId="0F510DEE" w14:textId="77777777" w:rsidR="00CA61AC" w:rsidRPr="00407F42" w:rsidRDefault="00CA61AC" w:rsidP="00CA61AC">
      <w:pPr>
        <w:shd w:val="clear" w:color="auto" w:fill="FFFFFF"/>
        <w:ind w:firstLine="284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Pr="00654B25">
        <w:rPr>
          <w:color w:val="000000"/>
          <w:sz w:val="28"/>
          <w:szCs w:val="28"/>
          <w:lang w:val="uk-UA"/>
        </w:rPr>
        <w:t xml:space="preserve">Інформація про проведення </w:t>
      </w:r>
      <w:r w:rsidRPr="00654B25">
        <w:rPr>
          <w:sz w:val="28"/>
          <w:szCs w:val="28"/>
          <w:lang w:val="uk-UA"/>
        </w:rPr>
        <w:t>Марафону</w:t>
      </w:r>
      <w:r w:rsidRPr="00654B25">
        <w:rPr>
          <w:color w:val="000000"/>
          <w:sz w:val="28"/>
          <w:szCs w:val="28"/>
          <w:lang w:val="uk-UA"/>
        </w:rPr>
        <w:t xml:space="preserve"> розміщується Дніпропетровським обласним центром науково-технічної творчості та інформаційних технологій учнівської молоді на своєму сайті.</w:t>
      </w:r>
    </w:p>
    <w:p w14:paraId="33901357" w14:textId="77777777" w:rsidR="00CA61AC" w:rsidRPr="00696889" w:rsidRDefault="00CA61AC" w:rsidP="00CA61AC">
      <w:pPr>
        <w:shd w:val="clear" w:color="auto" w:fill="FFFFFF"/>
        <w:ind w:right="450" w:firstLine="425"/>
        <w:textAlignment w:val="baseline"/>
        <w:rPr>
          <w:i/>
          <w:iCs/>
          <w:color w:val="000000"/>
          <w:sz w:val="16"/>
          <w:szCs w:val="16"/>
          <w:u w:val="single"/>
          <w:bdr w:val="none" w:sz="0" w:space="0" w:color="auto" w:frame="1"/>
          <w:lang w:val="uk-UA"/>
        </w:rPr>
      </w:pPr>
    </w:p>
    <w:p w14:paraId="3942CD11" w14:textId="77777777" w:rsidR="00CA61AC" w:rsidRPr="006F1B45" w:rsidRDefault="00CA61AC" w:rsidP="00CA61AC">
      <w:pPr>
        <w:shd w:val="clear" w:color="auto" w:fill="FFFFFF"/>
        <w:ind w:right="450" w:firstLine="425"/>
        <w:textAlignment w:val="baseline"/>
        <w:rPr>
          <w:i/>
          <w:iCs/>
          <w:sz w:val="28"/>
          <w:szCs w:val="28"/>
          <w:u w:val="single"/>
          <w:lang w:val="uk-UA"/>
        </w:rPr>
      </w:pPr>
      <w:r w:rsidRPr="006F1B45">
        <w:rPr>
          <w:i/>
          <w:iCs/>
          <w:color w:val="000000"/>
          <w:sz w:val="28"/>
          <w:szCs w:val="28"/>
          <w:u w:val="single"/>
          <w:bdr w:val="none" w:sz="0" w:space="0" w:color="auto" w:frame="1"/>
          <w:lang w:val="uk-UA"/>
        </w:rPr>
        <w:t xml:space="preserve">Умови проведення </w:t>
      </w:r>
      <w:r w:rsidRPr="006F1B45">
        <w:rPr>
          <w:i/>
          <w:iCs/>
          <w:sz w:val="28"/>
          <w:szCs w:val="28"/>
          <w:u w:val="single"/>
          <w:lang w:val="uk-UA"/>
        </w:rPr>
        <w:t>Марафону</w:t>
      </w:r>
    </w:p>
    <w:p w14:paraId="52C1E48F" w14:textId="77777777" w:rsidR="00CA61AC" w:rsidRPr="00C6059B" w:rsidRDefault="00CA61AC" w:rsidP="00CA61AC">
      <w:pPr>
        <w:shd w:val="clear" w:color="auto" w:fill="FFFFFF"/>
        <w:ind w:right="-1" w:firstLine="425"/>
        <w:jc w:val="both"/>
        <w:textAlignment w:val="baseline"/>
        <w:rPr>
          <w:sz w:val="28"/>
          <w:szCs w:val="28"/>
          <w:lang w:val="uk-UA"/>
        </w:rPr>
      </w:pPr>
      <w:r w:rsidRPr="00C6059B">
        <w:rPr>
          <w:sz w:val="28"/>
          <w:szCs w:val="28"/>
          <w:lang w:val="uk-UA"/>
        </w:rPr>
        <w:t xml:space="preserve">  Для організації та проведення  Марафону  створюється  оргкомітет та група лекторів зі спеціалістів, склад яких затверджується директором комунального закладу позашкільної освіти  “Дніпропетровський обласний центр науково-технічної творчості та інформаційних технологій учнівської молоді” Дніпропетровської обласної ради”.</w:t>
      </w:r>
    </w:p>
    <w:p w14:paraId="736A248D" w14:textId="77777777" w:rsidR="00CA61AC" w:rsidRDefault="00CA61AC" w:rsidP="00CA61AC">
      <w:pPr>
        <w:tabs>
          <w:tab w:val="left" w:pos="567"/>
        </w:tabs>
        <w:ind w:firstLine="425"/>
        <w:jc w:val="both"/>
        <w:rPr>
          <w:sz w:val="28"/>
          <w:szCs w:val="28"/>
          <w:lang w:val="uk-UA"/>
        </w:rPr>
      </w:pPr>
      <w:r w:rsidRPr="00C6059B">
        <w:rPr>
          <w:sz w:val="28"/>
          <w:szCs w:val="28"/>
          <w:lang w:val="uk-UA"/>
        </w:rPr>
        <w:t xml:space="preserve"> Оргкомітет вирішує всі питання, пов’язані з підготовкою та проведенням Марафону, забезпечує організаційно-методичну допомогу учасникам,  створює групу лекторів зі спеціалістів. </w:t>
      </w:r>
    </w:p>
    <w:p w14:paraId="4A0936EC" w14:textId="77777777" w:rsidR="00CA61AC" w:rsidRPr="00706A86" w:rsidRDefault="00CA61AC" w:rsidP="00CA61AC">
      <w:pPr>
        <w:tabs>
          <w:tab w:val="left" w:pos="567"/>
        </w:tabs>
        <w:ind w:firstLine="426"/>
        <w:jc w:val="both"/>
        <w:rPr>
          <w:sz w:val="16"/>
          <w:szCs w:val="16"/>
          <w:lang w:val="uk-UA"/>
        </w:rPr>
      </w:pPr>
    </w:p>
    <w:p w14:paraId="5E8CE5C2" w14:textId="77777777" w:rsidR="00CA61AC" w:rsidRPr="002E4B40" w:rsidRDefault="00CA61AC" w:rsidP="00CA61AC">
      <w:pPr>
        <w:spacing w:line="276" w:lineRule="auto"/>
        <w:ind w:firstLine="426"/>
        <w:rPr>
          <w:i/>
          <w:iCs/>
          <w:sz w:val="28"/>
          <w:szCs w:val="28"/>
          <w:u w:val="single"/>
          <w:lang w:val="uk-UA"/>
        </w:rPr>
      </w:pPr>
      <w:r w:rsidRPr="002E4B40">
        <w:rPr>
          <w:i/>
          <w:iCs/>
          <w:sz w:val="28"/>
          <w:szCs w:val="28"/>
          <w:u w:val="single"/>
          <w:lang w:val="uk-UA"/>
        </w:rPr>
        <w:t>Учасники Марафону</w:t>
      </w:r>
    </w:p>
    <w:p w14:paraId="5E571E23" w14:textId="77777777" w:rsidR="00CA61AC" w:rsidRPr="00E213D6" w:rsidRDefault="00CA61AC" w:rsidP="00CA61AC">
      <w:pPr>
        <w:pStyle w:val="a8"/>
        <w:spacing w:line="276" w:lineRule="auto"/>
        <w:ind w:left="0" w:firstLine="425"/>
        <w:jc w:val="both"/>
        <w:rPr>
          <w:sz w:val="28"/>
          <w:szCs w:val="28"/>
          <w:lang w:val="uk-UA"/>
        </w:rPr>
      </w:pPr>
      <w:r w:rsidRPr="002E4B40">
        <w:rPr>
          <w:color w:val="000000"/>
          <w:sz w:val="28"/>
          <w:szCs w:val="28"/>
          <w:lang w:val="uk-UA"/>
        </w:rPr>
        <w:t xml:space="preserve"> </w:t>
      </w:r>
      <w:r w:rsidRPr="002E4B40">
        <w:rPr>
          <w:color w:val="000000"/>
          <w:sz w:val="28"/>
          <w:szCs w:val="28"/>
          <w:shd w:val="clear" w:color="auto" w:fill="FFFFFF"/>
          <w:lang w:val="uk-UA"/>
        </w:rPr>
        <w:t xml:space="preserve">Учасниками </w:t>
      </w:r>
      <w:r w:rsidRPr="002E4B40">
        <w:rPr>
          <w:sz w:val="28"/>
          <w:szCs w:val="28"/>
          <w:lang w:val="uk-UA"/>
        </w:rPr>
        <w:t>Марафону</w:t>
      </w:r>
      <w:r w:rsidRPr="00E213D6">
        <w:rPr>
          <w:color w:val="000000"/>
          <w:sz w:val="28"/>
          <w:szCs w:val="28"/>
          <w:shd w:val="clear" w:color="auto" w:fill="FFFFFF"/>
          <w:lang w:val="uk-UA"/>
        </w:rPr>
        <w:t xml:space="preserve"> можуть бути здобувачі освіти  </w:t>
      </w:r>
      <w:bookmarkStart w:id="10" w:name="_Hlk215826249"/>
      <w:r w:rsidRPr="00E213D6">
        <w:rPr>
          <w:sz w:val="28"/>
          <w:szCs w:val="28"/>
          <w:lang w:val="uk-UA"/>
        </w:rPr>
        <w:t xml:space="preserve">закладів позашкільної та загальної середньої освіти, ліцеїв, гімназій, закладів професійної (професійно-технічної) освіти </w:t>
      </w:r>
      <w:bookmarkEnd w:id="10"/>
      <w:r w:rsidRPr="00E213D6">
        <w:rPr>
          <w:sz w:val="28"/>
          <w:szCs w:val="28"/>
          <w:lang w:val="uk-UA"/>
        </w:rPr>
        <w:t xml:space="preserve">незалежно від їхнього типу, форми власності та підпорядкування, </w:t>
      </w:r>
      <w:r w:rsidRPr="00E213D6">
        <w:rPr>
          <w:color w:val="000000"/>
          <w:sz w:val="28"/>
          <w:szCs w:val="28"/>
          <w:shd w:val="clear" w:color="auto" w:fill="FFFFFF"/>
          <w:lang w:val="uk-UA"/>
        </w:rPr>
        <w:t xml:space="preserve">які виявляють інтерес до </w:t>
      </w:r>
      <w:r w:rsidRPr="00E213D6">
        <w:rPr>
          <w:sz w:val="28"/>
          <w:szCs w:val="28"/>
          <w:lang w:val="uk-UA"/>
        </w:rPr>
        <w:t>природничих наук віком від 7 до 18 років</w:t>
      </w:r>
      <w:r w:rsidRPr="00E213D6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14:paraId="4F2C1CAD" w14:textId="77777777" w:rsidR="00CA61AC" w:rsidRDefault="00CA61AC" w:rsidP="00CA61AC">
      <w:pPr>
        <w:ind w:firstLine="425"/>
        <w:jc w:val="both"/>
        <w:rPr>
          <w:sz w:val="28"/>
          <w:szCs w:val="28"/>
          <w:lang w:val="uk-UA"/>
        </w:rPr>
      </w:pPr>
      <w:r w:rsidRPr="00C6059B">
        <w:rPr>
          <w:sz w:val="28"/>
          <w:szCs w:val="28"/>
          <w:lang w:val="uk-UA"/>
        </w:rPr>
        <w:t xml:space="preserve"> Учасник Марафону  заповнює до 1</w:t>
      </w:r>
      <w:r>
        <w:rPr>
          <w:sz w:val="28"/>
          <w:szCs w:val="28"/>
          <w:lang w:val="uk-UA"/>
        </w:rPr>
        <w:t>6</w:t>
      </w:r>
      <w:r w:rsidRPr="00C6059B">
        <w:rPr>
          <w:sz w:val="28"/>
          <w:szCs w:val="28"/>
          <w:lang w:val="uk-UA"/>
        </w:rPr>
        <w:t xml:space="preserve"> грудня 202</w:t>
      </w:r>
      <w:r>
        <w:rPr>
          <w:sz w:val="28"/>
          <w:szCs w:val="28"/>
          <w:lang w:val="uk-UA"/>
        </w:rPr>
        <w:t>5</w:t>
      </w:r>
      <w:r w:rsidRPr="00C6059B">
        <w:rPr>
          <w:sz w:val="28"/>
          <w:szCs w:val="28"/>
          <w:lang w:val="uk-UA"/>
        </w:rPr>
        <w:t xml:space="preserve"> року електронну </w:t>
      </w:r>
      <w:r w:rsidRPr="00C6059B">
        <w:rPr>
          <w:sz w:val="28"/>
          <w:szCs w:val="28"/>
          <w:lang w:val="en-US"/>
        </w:rPr>
        <w:t>Google</w:t>
      </w:r>
      <w:r w:rsidRPr="00C6059B">
        <w:rPr>
          <w:sz w:val="28"/>
          <w:szCs w:val="28"/>
        </w:rPr>
        <w:t>-</w:t>
      </w:r>
      <w:r w:rsidRPr="00C6059B">
        <w:rPr>
          <w:sz w:val="28"/>
          <w:szCs w:val="28"/>
          <w:lang w:val="uk-UA"/>
        </w:rPr>
        <w:t xml:space="preserve">форму заявки за </w:t>
      </w:r>
      <w:r w:rsidRPr="0021386B">
        <w:rPr>
          <w:sz w:val="28"/>
          <w:szCs w:val="28"/>
          <w:lang w:val="uk-UA"/>
        </w:rPr>
        <w:t xml:space="preserve">посиланням: </w:t>
      </w:r>
    </w:p>
    <w:p w14:paraId="6A54EB44" w14:textId="77777777" w:rsidR="00CA61AC" w:rsidRDefault="00CA61AC" w:rsidP="00CA61AC">
      <w:pPr>
        <w:ind w:firstLine="425"/>
        <w:jc w:val="center"/>
        <w:rPr>
          <w:lang w:val="uk-UA"/>
        </w:rPr>
      </w:pPr>
    </w:p>
    <w:bookmarkStart w:id="11" w:name="_Hlk215826565"/>
    <w:p w14:paraId="56D28869" w14:textId="77777777" w:rsidR="00CA61AC" w:rsidRPr="00706A86" w:rsidRDefault="00CA61AC" w:rsidP="00CA61AC">
      <w:pPr>
        <w:ind w:firstLine="425"/>
        <w:jc w:val="center"/>
        <w:rPr>
          <w:sz w:val="28"/>
          <w:szCs w:val="28"/>
          <w:lang w:val="uk-UA"/>
        </w:rPr>
      </w:pPr>
      <w:r>
        <w:fldChar w:fldCharType="begin"/>
      </w:r>
      <w:r>
        <w:instrText>HYPERLINK "https://forms.gle/u8jk8qM6ma9XPoG3A"</w:instrText>
      </w:r>
      <w:r>
        <w:fldChar w:fldCharType="separate"/>
      </w:r>
      <w:r w:rsidRPr="00555604">
        <w:rPr>
          <w:rStyle w:val="a3"/>
          <w:sz w:val="28"/>
          <w:szCs w:val="28"/>
        </w:rPr>
        <w:t>https://forms.gle/u8jk8qM6ma9XPoG3A</w:t>
      </w:r>
      <w:r>
        <w:fldChar w:fldCharType="end"/>
      </w:r>
    </w:p>
    <w:bookmarkEnd w:id="11"/>
    <w:p w14:paraId="65C815E2" w14:textId="77777777" w:rsidR="00CA61AC" w:rsidRPr="0021386B" w:rsidRDefault="00CA61AC" w:rsidP="00CA61AC">
      <w:pPr>
        <w:ind w:firstLine="425"/>
        <w:jc w:val="both"/>
        <w:rPr>
          <w:sz w:val="28"/>
          <w:szCs w:val="28"/>
          <w:lang w:val="uk-UA"/>
        </w:rPr>
      </w:pPr>
    </w:p>
    <w:p w14:paraId="47FC74F7" w14:textId="77777777" w:rsidR="00CA61AC" w:rsidRDefault="00CA61AC" w:rsidP="00CA61AC">
      <w:pPr>
        <w:shd w:val="clear" w:color="auto" w:fill="FFFFFF"/>
        <w:ind w:right="450" w:firstLine="567"/>
        <w:jc w:val="center"/>
        <w:textAlignment w:val="baseline"/>
        <w:rPr>
          <w:b/>
          <w:bCs/>
          <w:sz w:val="28"/>
          <w:szCs w:val="28"/>
          <w:bdr w:val="none" w:sz="0" w:space="0" w:color="auto" w:frame="1"/>
          <w:lang w:val="uk-UA"/>
        </w:rPr>
      </w:pPr>
    </w:p>
    <w:p w14:paraId="3B1FF6DB" w14:textId="77777777" w:rsidR="00CA61AC" w:rsidRPr="00054A47" w:rsidRDefault="00CA61AC" w:rsidP="00CA61AC">
      <w:pPr>
        <w:shd w:val="clear" w:color="auto" w:fill="FFFFFF"/>
        <w:ind w:right="450" w:firstLine="284"/>
        <w:textAlignment w:val="baseline"/>
        <w:rPr>
          <w:i/>
          <w:iCs/>
          <w:sz w:val="28"/>
          <w:szCs w:val="28"/>
          <w:u w:val="single"/>
        </w:rPr>
      </w:pPr>
      <w:r>
        <w:rPr>
          <w:i/>
          <w:iCs/>
          <w:sz w:val="28"/>
          <w:szCs w:val="28"/>
          <w:bdr w:val="none" w:sz="0" w:space="0" w:color="auto" w:frame="1"/>
          <w:lang w:val="uk-UA"/>
        </w:rPr>
        <w:t xml:space="preserve">    </w:t>
      </w:r>
      <w:r w:rsidRPr="00054A47">
        <w:rPr>
          <w:i/>
          <w:iCs/>
          <w:sz w:val="28"/>
          <w:szCs w:val="28"/>
          <w:u w:val="single"/>
        </w:rPr>
        <w:t>Тематика Марафону</w:t>
      </w:r>
    </w:p>
    <w:p w14:paraId="544E0234" w14:textId="77777777" w:rsidR="00CA61AC" w:rsidRDefault="00CA61AC" w:rsidP="00CA61AC">
      <w:pPr>
        <w:tabs>
          <w:tab w:val="left" w:pos="284"/>
        </w:tabs>
        <w:ind w:firstLine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902A65">
        <w:rPr>
          <w:sz w:val="28"/>
          <w:szCs w:val="28"/>
          <w:lang w:val="uk-UA"/>
        </w:rPr>
        <w:t xml:space="preserve">Тематика </w:t>
      </w:r>
      <w:r>
        <w:rPr>
          <w:sz w:val="28"/>
          <w:szCs w:val="28"/>
          <w:lang w:val="uk-UA"/>
        </w:rPr>
        <w:t xml:space="preserve">   </w:t>
      </w:r>
      <w:r w:rsidRPr="00902A65">
        <w:rPr>
          <w:sz w:val="28"/>
          <w:szCs w:val="28"/>
          <w:lang w:val="uk-UA"/>
        </w:rPr>
        <w:t>Марафону</w:t>
      </w:r>
      <w:r>
        <w:rPr>
          <w:sz w:val="28"/>
          <w:szCs w:val="28"/>
          <w:lang w:val="uk-UA"/>
        </w:rPr>
        <w:t xml:space="preserve">    </w:t>
      </w:r>
      <w:r w:rsidRPr="00902A65">
        <w:rPr>
          <w:sz w:val="28"/>
          <w:szCs w:val="28"/>
          <w:lang w:val="uk-UA"/>
        </w:rPr>
        <w:t xml:space="preserve"> визначається </w:t>
      </w:r>
      <w:r>
        <w:rPr>
          <w:sz w:val="28"/>
          <w:szCs w:val="28"/>
          <w:lang w:val="uk-UA"/>
        </w:rPr>
        <w:t xml:space="preserve">    </w:t>
      </w:r>
      <w:r w:rsidRPr="00902A65">
        <w:rPr>
          <w:sz w:val="28"/>
          <w:szCs w:val="28"/>
          <w:lang w:val="uk-UA"/>
        </w:rPr>
        <w:t>Організатором</w:t>
      </w:r>
      <w:r>
        <w:rPr>
          <w:sz w:val="28"/>
          <w:szCs w:val="28"/>
          <w:lang w:val="uk-UA"/>
        </w:rPr>
        <w:t xml:space="preserve">    </w:t>
      </w:r>
      <w:r w:rsidRPr="00902A65">
        <w:rPr>
          <w:sz w:val="28"/>
          <w:szCs w:val="28"/>
          <w:lang w:val="uk-UA"/>
        </w:rPr>
        <w:t xml:space="preserve"> щорічно </w:t>
      </w:r>
      <w:r>
        <w:rPr>
          <w:sz w:val="28"/>
          <w:szCs w:val="28"/>
          <w:lang w:val="uk-UA"/>
        </w:rPr>
        <w:t xml:space="preserve">    </w:t>
      </w:r>
      <w:r w:rsidRPr="00902A65">
        <w:rPr>
          <w:sz w:val="28"/>
          <w:szCs w:val="28"/>
          <w:lang w:val="uk-UA"/>
        </w:rPr>
        <w:t xml:space="preserve">і оголошується на офіційному сайті Віртуальної аерокосмічної школи. </w:t>
      </w:r>
    </w:p>
    <w:p w14:paraId="4FB76C24" w14:textId="77777777" w:rsidR="00CA61AC" w:rsidRPr="008779CA" w:rsidRDefault="00CA61AC" w:rsidP="00CA61AC">
      <w:pPr>
        <w:tabs>
          <w:tab w:val="left" w:pos="284"/>
        </w:tabs>
        <w:ind w:firstLine="284"/>
        <w:rPr>
          <w:sz w:val="16"/>
          <w:szCs w:val="16"/>
          <w:lang w:val="uk-UA"/>
        </w:rPr>
      </w:pPr>
    </w:p>
    <w:p w14:paraId="4ABC8675" w14:textId="77777777" w:rsidR="00CA61AC" w:rsidRPr="00B17CC8" w:rsidRDefault="00CA61AC" w:rsidP="00CA61AC">
      <w:pPr>
        <w:ind w:firstLine="284"/>
        <w:rPr>
          <w:i/>
          <w:iCs/>
          <w:sz w:val="28"/>
          <w:szCs w:val="28"/>
          <w:u w:val="single"/>
          <w:lang w:val="uk-UA"/>
        </w:rPr>
      </w:pPr>
      <w:r>
        <w:rPr>
          <w:i/>
          <w:iCs/>
          <w:sz w:val="28"/>
          <w:szCs w:val="28"/>
          <w:lang w:val="uk-UA"/>
        </w:rPr>
        <w:t xml:space="preserve">   </w:t>
      </w:r>
      <w:r w:rsidRPr="00B17CC8">
        <w:rPr>
          <w:i/>
          <w:iCs/>
          <w:sz w:val="28"/>
          <w:szCs w:val="28"/>
          <w:u w:val="single"/>
          <w:lang w:val="uk-UA"/>
        </w:rPr>
        <w:t>Порядок проведення</w:t>
      </w:r>
    </w:p>
    <w:p w14:paraId="3D7F0721" w14:textId="77777777" w:rsidR="00CA61AC" w:rsidRPr="00902A65" w:rsidRDefault="00CA61AC" w:rsidP="00CA61AC">
      <w:pPr>
        <w:ind w:firstLine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902A65">
        <w:rPr>
          <w:sz w:val="28"/>
          <w:szCs w:val="28"/>
          <w:lang w:val="uk-UA"/>
        </w:rPr>
        <w:t>Марафон проводиться 1</w:t>
      </w:r>
      <w:r>
        <w:rPr>
          <w:sz w:val="28"/>
          <w:szCs w:val="28"/>
          <w:lang w:val="uk-UA"/>
        </w:rPr>
        <w:t>7</w:t>
      </w:r>
      <w:r w:rsidRPr="00902A65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19</w:t>
      </w:r>
      <w:r w:rsidRPr="00902A65">
        <w:rPr>
          <w:sz w:val="28"/>
          <w:szCs w:val="28"/>
          <w:lang w:val="uk-UA"/>
        </w:rPr>
        <w:t xml:space="preserve"> грудня 202</w:t>
      </w:r>
      <w:r>
        <w:rPr>
          <w:sz w:val="28"/>
          <w:szCs w:val="28"/>
          <w:lang w:val="uk-UA"/>
        </w:rPr>
        <w:t>5</w:t>
      </w:r>
      <w:r w:rsidRPr="00902A65">
        <w:rPr>
          <w:sz w:val="28"/>
          <w:szCs w:val="28"/>
          <w:lang w:val="uk-UA"/>
        </w:rPr>
        <w:t xml:space="preserve"> року  </w:t>
      </w:r>
      <w:r>
        <w:rPr>
          <w:sz w:val="28"/>
          <w:szCs w:val="28"/>
          <w:lang w:val="uk-UA"/>
        </w:rPr>
        <w:t xml:space="preserve">в </w:t>
      </w:r>
      <w:r>
        <w:rPr>
          <w:sz w:val="28"/>
          <w:szCs w:val="28"/>
          <w:lang w:val="en-US"/>
        </w:rPr>
        <w:t>online</w:t>
      </w:r>
      <w:r w:rsidRPr="0083132A">
        <w:rPr>
          <w:sz w:val="28"/>
          <w:szCs w:val="28"/>
        </w:rPr>
        <w:t xml:space="preserve"> -</w:t>
      </w:r>
      <w:r w:rsidRPr="00902A65">
        <w:rPr>
          <w:sz w:val="28"/>
          <w:szCs w:val="28"/>
          <w:lang w:val="uk-UA"/>
        </w:rPr>
        <w:t xml:space="preserve"> форм</w:t>
      </w:r>
      <w:r>
        <w:rPr>
          <w:sz w:val="28"/>
          <w:szCs w:val="28"/>
          <w:lang w:val="uk-UA"/>
        </w:rPr>
        <w:t>аті</w:t>
      </w:r>
      <w:r w:rsidRPr="00902A65">
        <w:rPr>
          <w:sz w:val="28"/>
          <w:szCs w:val="28"/>
          <w:lang w:val="uk-UA"/>
        </w:rPr>
        <w:t xml:space="preserve">. </w:t>
      </w:r>
    </w:p>
    <w:p w14:paraId="4D41418C" w14:textId="77777777" w:rsidR="00CA61AC" w:rsidRPr="00FB1DDB" w:rsidRDefault="00CA61AC" w:rsidP="00CA61AC">
      <w:pPr>
        <w:ind w:firstLine="284"/>
        <w:jc w:val="both"/>
        <w:rPr>
          <w:color w:val="EE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14:paraId="5B7C796A" w14:textId="77777777" w:rsidR="00CA61AC" w:rsidRPr="008779CA" w:rsidRDefault="00CA61AC" w:rsidP="00CA61AC">
      <w:pPr>
        <w:tabs>
          <w:tab w:val="left" w:pos="284"/>
        </w:tabs>
        <w:ind w:firstLine="284"/>
        <w:jc w:val="both"/>
        <w:rPr>
          <w:b/>
          <w:bCs/>
          <w:sz w:val="16"/>
          <w:szCs w:val="16"/>
          <w:bdr w:val="none" w:sz="0" w:space="0" w:color="auto" w:frame="1"/>
          <w:lang w:val="uk-UA"/>
        </w:rPr>
      </w:pPr>
    </w:p>
    <w:p w14:paraId="514AC461" w14:textId="77777777" w:rsidR="00CA61AC" w:rsidRPr="00912ED0" w:rsidRDefault="00CA61AC" w:rsidP="00CA61AC">
      <w:pPr>
        <w:pStyle w:val="a8"/>
        <w:tabs>
          <w:tab w:val="left" w:pos="284"/>
        </w:tabs>
        <w:ind w:left="0" w:firstLine="284"/>
        <w:rPr>
          <w:i/>
          <w:iCs/>
          <w:sz w:val="28"/>
          <w:szCs w:val="28"/>
          <w:u w:val="single"/>
          <w:lang w:val="uk-UA"/>
        </w:rPr>
      </w:pPr>
      <w:r>
        <w:rPr>
          <w:i/>
          <w:iCs/>
          <w:sz w:val="28"/>
          <w:szCs w:val="28"/>
          <w:u w:val="single"/>
          <w:lang w:val="uk-UA"/>
        </w:rPr>
        <w:lastRenderedPageBreak/>
        <w:t xml:space="preserve">   </w:t>
      </w:r>
      <w:r w:rsidRPr="00912ED0">
        <w:rPr>
          <w:i/>
          <w:iCs/>
          <w:sz w:val="28"/>
          <w:szCs w:val="28"/>
          <w:u w:val="single"/>
          <w:lang w:val="uk-UA"/>
        </w:rPr>
        <w:t>Терміни проведення</w:t>
      </w:r>
    </w:p>
    <w:p w14:paraId="3C5C9428" w14:textId="77777777" w:rsidR="00CA61AC" w:rsidRPr="00902A65" w:rsidRDefault="00CA61AC" w:rsidP="00CA61AC">
      <w:pPr>
        <w:tabs>
          <w:tab w:val="left" w:pos="284"/>
        </w:tabs>
        <w:ind w:firstLine="284"/>
        <w:jc w:val="both"/>
        <w:rPr>
          <w:sz w:val="28"/>
          <w:szCs w:val="28"/>
          <w:lang w:val="uk-UA"/>
        </w:rPr>
      </w:pPr>
      <w:r w:rsidRPr="00902A65">
        <w:rPr>
          <w:sz w:val="28"/>
          <w:szCs w:val="28"/>
          <w:lang w:val="uk-UA"/>
        </w:rPr>
        <w:t xml:space="preserve">Терміни проведення Марафону визначаються Організатором щорічно і оголошуються на офіційному сайті або в інших інформаційних джерелах. </w:t>
      </w:r>
    </w:p>
    <w:p w14:paraId="46AC90FB" w14:textId="77777777" w:rsidR="00CA61AC" w:rsidRPr="00902A65" w:rsidRDefault="00CA61AC" w:rsidP="00CA61AC">
      <w:pPr>
        <w:tabs>
          <w:tab w:val="left" w:pos="284"/>
        </w:tabs>
        <w:ind w:firstLine="284"/>
        <w:jc w:val="both"/>
        <w:rPr>
          <w:sz w:val="28"/>
          <w:szCs w:val="28"/>
          <w:lang w:val="uk-UA"/>
        </w:rPr>
      </w:pPr>
      <w:r w:rsidRPr="00902A65">
        <w:rPr>
          <w:sz w:val="28"/>
          <w:szCs w:val="28"/>
          <w:lang w:val="uk-UA"/>
        </w:rPr>
        <w:t>Терміни подання заявок визначаються Організатором.</w:t>
      </w:r>
    </w:p>
    <w:p w14:paraId="6542CDD7" w14:textId="77777777" w:rsidR="00CA61AC" w:rsidRPr="009950D7" w:rsidRDefault="00CA61AC" w:rsidP="00CA61AC">
      <w:pPr>
        <w:ind w:firstLine="284"/>
        <w:jc w:val="both"/>
        <w:rPr>
          <w:sz w:val="16"/>
          <w:szCs w:val="16"/>
          <w:lang w:val="uk-UA"/>
        </w:rPr>
      </w:pPr>
    </w:p>
    <w:p w14:paraId="4EDF9715" w14:textId="77777777" w:rsidR="00CA61AC" w:rsidRPr="00B421E1" w:rsidRDefault="00CA61AC" w:rsidP="00CA61AC">
      <w:pPr>
        <w:ind w:firstLine="284"/>
        <w:rPr>
          <w:i/>
          <w:iCs/>
          <w:sz w:val="28"/>
          <w:szCs w:val="28"/>
          <w:u w:val="single"/>
          <w:lang w:val="uk-UA"/>
        </w:rPr>
      </w:pPr>
      <w:r>
        <w:rPr>
          <w:i/>
          <w:iCs/>
          <w:sz w:val="28"/>
          <w:szCs w:val="28"/>
          <w:u w:val="single"/>
          <w:lang w:val="uk-UA"/>
        </w:rPr>
        <w:t xml:space="preserve">  </w:t>
      </w:r>
      <w:r w:rsidRPr="00B421E1">
        <w:rPr>
          <w:i/>
          <w:iCs/>
          <w:sz w:val="28"/>
          <w:szCs w:val="28"/>
          <w:u w:val="single"/>
          <w:lang w:val="uk-UA"/>
        </w:rPr>
        <w:t>Нагородження</w:t>
      </w:r>
    </w:p>
    <w:p w14:paraId="72B3E2A2" w14:textId="77777777" w:rsidR="00CA61AC" w:rsidRDefault="00CA61AC" w:rsidP="00CA61AC">
      <w:pPr>
        <w:ind w:firstLine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902A6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Найактивніші </w:t>
      </w:r>
      <w:r w:rsidRPr="00902A65">
        <w:rPr>
          <w:sz w:val="28"/>
          <w:szCs w:val="28"/>
          <w:lang w:val="uk-UA"/>
        </w:rPr>
        <w:t xml:space="preserve"> учасники Марафону нагороджуються сертифікатами.</w:t>
      </w:r>
    </w:p>
    <w:p w14:paraId="7A0A512A" w14:textId="77777777" w:rsidR="00CA61AC" w:rsidRPr="009950D7" w:rsidRDefault="00CA61AC" w:rsidP="00CA61AC">
      <w:pPr>
        <w:ind w:firstLine="284"/>
        <w:rPr>
          <w:sz w:val="16"/>
          <w:szCs w:val="16"/>
          <w:lang w:val="uk-UA"/>
        </w:rPr>
      </w:pPr>
    </w:p>
    <w:p w14:paraId="78D8C33F" w14:textId="77777777" w:rsidR="00CA61AC" w:rsidRPr="008779CA" w:rsidRDefault="00CA61AC" w:rsidP="00CA61AC">
      <w:pPr>
        <w:ind w:firstLine="284"/>
        <w:rPr>
          <w:i/>
          <w:iCs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8779CA">
        <w:rPr>
          <w:i/>
          <w:iCs/>
          <w:sz w:val="28"/>
          <w:szCs w:val="28"/>
          <w:u w:val="single"/>
          <w:lang w:val="uk-UA"/>
        </w:rPr>
        <w:t>Додаткові умови</w:t>
      </w:r>
    </w:p>
    <w:p w14:paraId="2EC745FE" w14:textId="77777777" w:rsidR="00CA61AC" w:rsidRPr="0006116F" w:rsidRDefault="00CA61AC" w:rsidP="00CA61AC">
      <w:pPr>
        <w:pStyle w:val="a8"/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Pr="0006116F">
        <w:rPr>
          <w:sz w:val="28"/>
          <w:szCs w:val="28"/>
          <w:lang w:val="uk-UA"/>
        </w:rPr>
        <w:t xml:space="preserve">Учасники зобов'язані дотримуватись законодавства України та рекомендацій в частині забезпечення заходів безпеки, пов’язаних із запровадженням правового режиму воєнного стану в Україні, забезпечивши безпеку учасників освітнього процесу. </w:t>
      </w:r>
    </w:p>
    <w:p w14:paraId="2DD4EFBA" w14:textId="77777777" w:rsidR="00CA61AC" w:rsidRPr="00584AFD" w:rsidRDefault="00CA61AC" w:rsidP="00CA61AC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06116F">
        <w:rPr>
          <w:sz w:val="28"/>
          <w:szCs w:val="28"/>
          <w:lang w:val="uk-UA"/>
        </w:rPr>
        <w:t xml:space="preserve"> Організатори залишають за собою право вносити зміни у програму заходу, про що буде повідомлено заздалегідь.</w:t>
      </w:r>
    </w:p>
    <w:p w14:paraId="63A36BA9" w14:textId="5CFD6CDD" w:rsidR="00360F32" w:rsidRPr="00360F32" w:rsidRDefault="00360F32" w:rsidP="00360F32">
      <w:pPr>
        <w:tabs>
          <w:tab w:val="left" w:pos="1238"/>
        </w:tabs>
        <w:rPr>
          <w:lang w:val="uk-UA"/>
        </w:rPr>
        <w:sectPr w:rsidR="00360F32" w:rsidRPr="00360F32">
          <w:pgSz w:w="11906" w:h="16838"/>
          <w:pgMar w:top="426" w:right="850" w:bottom="0" w:left="1701" w:header="709" w:footer="709" w:gutter="0"/>
          <w:cols w:space="720"/>
        </w:sectPr>
      </w:pPr>
    </w:p>
    <w:p w14:paraId="0F66245D" w14:textId="77777777" w:rsidR="00577E7A" w:rsidRDefault="00577E7A" w:rsidP="00577E7A">
      <w:pPr>
        <w:ind w:left="9924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Додаток </w:t>
      </w:r>
    </w:p>
    <w:p w14:paraId="5C8DC1D3" w14:textId="77777777" w:rsidR="00577E7A" w:rsidRPr="00DD4ED5" w:rsidRDefault="00577E7A" w:rsidP="00577E7A">
      <w:pPr>
        <w:tabs>
          <w:tab w:val="left" w:pos="10915"/>
        </w:tabs>
        <w:ind w:left="10632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до і</w:t>
      </w:r>
      <w:r w:rsidRPr="00582196">
        <w:rPr>
          <w:bCs/>
          <w:sz w:val="28"/>
          <w:szCs w:val="28"/>
          <w:lang w:val="uk-UA"/>
        </w:rPr>
        <w:t xml:space="preserve">нформаційно - методичних </w:t>
      </w:r>
      <w:r>
        <w:rPr>
          <w:bCs/>
          <w:sz w:val="28"/>
          <w:szCs w:val="28"/>
          <w:lang w:val="uk-UA"/>
        </w:rPr>
        <w:t xml:space="preserve"> </w:t>
      </w:r>
      <w:r w:rsidRPr="00582196">
        <w:rPr>
          <w:bCs/>
          <w:sz w:val="28"/>
          <w:szCs w:val="28"/>
          <w:lang w:val="uk-UA"/>
        </w:rPr>
        <w:t>рекомендацій</w:t>
      </w:r>
      <w:r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організації та </w:t>
      </w:r>
      <w:r>
        <w:rPr>
          <w:sz w:val="28"/>
          <w:szCs w:val="28"/>
          <w:lang w:val="uk-UA"/>
        </w:rPr>
        <w:br/>
        <w:t xml:space="preserve">проведення обласного </w:t>
      </w:r>
      <w:r w:rsidRPr="00DD4ED5">
        <w:rPr>
          <w:sz w:val="28"/>
          <w:szCs w:val="28"/>
          <w:lang w:val="uk-UA"/>
        </w:rPr>
        <w:t>заочн</w:t>
      </w:r>
      <w:r>
        <w:rPr>
          <w:sz w:val="28"/>
          <w:szCs w:val="28"/>
          <w:lang w:val="uk-UA"/>
        </w:rPr>
        <w:t xml:space="preserve">ого </w:t>
      </w:r>
      <w:r>
        <w:rPr>
          <w:sz w:val="28"/>
          <w:szCs w:val="28"/>
          <w:lang w:val="uk-UA"/>
        </w:rPr>
        <w:br/>
        <w:t>відеоконкурсу  «</w:t>
      </w:r>
      <w:r w:rsidRPr="001C32C0">
        <w:rPr>
          <w:sz w:val="28"/>
          <w:szCs w:val="28"/>
        </w:rPr>
        <w:t>Юні зорі</w:t>
      </w:r>
      <w:r>
        <w:rPr>
          <w:sz w:val="28"/>
          <w:szCs w:val="28"/>
          <w:lang w:val="uk-UA"/>
        </w:rPr>
        <w:t>»</w:t>
      </w:r>
    </w:p>
    <w:p w14:paraId="4551A4C7" w14:textId="77777777" w:rsidR="00577E7A" w:rsidRDefault="00577E7A" w:rsidP="00577E7A">
      <w:pPr>
        <w:tabs>
          <w:tab w:val="left" w:pos="9214"/>
        </w:tabs>
        <w:ind w:left="10915"/>
        <w:jc w:val="right"/>
        <w:rPr>
          <w:sz w:val="28"/>
          <w:szCs w:val="28"/>
          <w:lang w:val="uk-UA"/>
        </w:rPr>
      </w:pPr>
    </w:p>
    <w:p w14:paraId="682B3A10" w14:textId="77777777" w:rsidR="00577E7A" w:rsidRDefault="00577E7A" w:rsidP="00577E7A">
      <w:pPr>
        <w:ind w:firstLine="360"/>
        <w:jc w:val="center"/>
        <w:rPr>
          <w:b/>
          <w:sz w:val="28"/>
          <w:szCs w:val="28"/>
          <w:lang w:val="uk-UA"/>
        </w:rPr>
      </w:pPr>
    </w:p>
    <w:p w14:paraId="5D5F547F" w14:textId="77777777" w:rsidR="00577E7A" w:rsidRPr="00335464" w:rsidRDefault="00577E7A" w:rsidP="00577E7A">
      <w:pPr>
        <w:ind w:firstLine="360"/>
        <w:jc w:val="center"/>
        <w:rPr>
          <w:b/>
          <w:sz w:val="28"/>
          <w:szCs w:val="28"/>
          <w:lang w:val="uk-UA"/>
        </w:rPr>
      </w:pPr>
      <w:r w:rsidRPr="00335464">
        <w:rPr>
          <w:b/>
          <w:sz w:val="28"/>
          <w:szCs w:val="28"/>
          <w:lang w:val="uk-UA"/>
        </w:rPr>
        <w:t>Заявка</w:t>
      </w:r>
    </w:p>
    <w:p w14:paraId="2D39806D" w14:textId="77777777" w:rsidR="00577E7A" w:rsidRPr="00DD4ED5" w:rsidRDefault="00577E7A" w:rsidP="00577E7A">
      <w:pPr>
        <w:ind w:firstLine="360"/>
        <w:jc w:val="center"/>
        <w:rPr>
          <w:sz w:val="28"/>
          <w:szCs w:val="28"/>
          <w:lang w:val="uk-UA"/>
        </w:rPr>
      </w:pPr>
      <w:r w:rsidRPr="00DD4ED5">
        <w:rPr>
          <w:sz w:val="28"/>
          <w:szCs w:val="28"/>
          <w:lang w:val="uk-UA"/>
        </w:rPr>
        <w:t>на участь в обласному заочн</w:t>
      </w:r>
      <w:r>
        <w:rPr>
          <w:sz w:val="28"/>
          <w:szCs w:val="28"/>
          <w:lang w:val="uk-UA"/>
        </w:rPr>
        <w:t>ому відеоконкурсі «</w:t>
      </w:r>
      <w:r w:rsidRPr="001C32C0">
        <w:rPr>
          <w:sz w:val="28"/>
          <w:szCs w:val="28"/>
        </w:rPr>
        <w:t>Юні зорі</w:t>
      </w:r>
      <w:r>
        <w:rPr>
          <w:sz w:val="28"/>
          <w:szCs w:val="28"/>
          <w:lang w:val="uk-UA"/>
        </w:rPr>
        <w:t>»</w:t>
      </w:r>
    </w:p>
    <w:p w14:paraId="1200ABD8" w14:textId="77777777" w:rsidR="00577E7A" w:rsidRPr="00DD4ED5" w:rsidRDefault="00577E7A" w:rsidP="00577E7A">
      <w:pPr>
        <w:ind w:firstLine="36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на 2022</w:t>
      </w:r>
      <w:r w:rsidRPr="00DD4ED5">
        <w:rPr>
          <w:sz w:val="28"/>
          <w:szCs w:val="28"/>
          <w:lang w:val="uk-UA"/>
        </w:rPr>
        <w:t xml:space="preserve"> рік</w:t>
      </w:r>
    </w:p>
    <w:p w14:paraId="3ECD3391" w14:textId="77777777" w:rsidR="00577E7A" w:rsidRPr="00DD4ED5" w:rsidRDefault="00577E7A" w:rsidP="00577E7A">
      <w:pPr>
        <w:jc w:val="center"/>
        <w:rPr>
          <w:sz w:val="28"/>
          <w:szCs w:val="28"/>
          <w:lang w:val="uk-UA"/>
        </w:rPr>
      </w:pPr>
      <w:r w:rsidRPr="00DD4ED5">
        <w:rPr>
          <w:sz w:val="28"/>
          <w:szCs w:val="28"/>
          <w:lang w:val="uk-UA"/>
        </w:rPr>
        <w:t>від _______________________________</w:t>
      </w:r>
      <w:r w:rsidRPr="0048223F">
        <w:rPr>
          <w:sz w:val="28"/>
          <w:szCs w:val="28"/>
          <w:lang w:val="uk-UA"/>
        </w:rPr>
        <w:t xml:space="preserve"> </w:t>
      </w:r>
      <w:r w:rsidRPr="00DD4ED5">
        <w:rPr>
          <w:sz w:val="28"/>
          <w:szCs w:val="28"/>
          <w:lang w:val="uk-UA"/>
        </w:rPr>
        <w:t xml:space="preserve">міста </w:t>
      </w:r>
      <w:r>
        <w:rPr>
          <w:sz w:val="28"/>
          <w:szCs w:val="28"/>
          <w:lang w:val="uk-UA"/>
        </w:rPr>
        <w:t>(</w:t>
      </w:r>
      <w:r w:rsidRPr="00DD4ED5">
        <w:rPr>
          <w:sz w:val="28"/>
          <w:szCs w:val="28"/>
          <w:lang w:val="uk-UA"/>
        </w:rPr>
        <w:t>району</w:t>
      </w:r>
      <w:r>
        <w:rPr>
          <w:sz w:val="28"/>
          <w:szCs w:val="28"/>
          <w:lang w:val="uk-UA"/>
        </w:rPr>
        <w:t>)</w:t>
      </w:r>
    </w:p>
    <w:p w14:paraId="6140210F" w14:textId="77777777" w:rsidR="00577E7A" w:rsidRPr="00DD4ED5" w:rsidRDefault="00577E7A" w:rsidP="00577E7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(заклад)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901"/>
        <w:gridCol w:w="1560"/>
        <w:gridCol w:w="1701"/>
        <w:gridCol w:w="1558"/>
        <w:gridCol w:w="2552"/>
        <w:gridCol w:w="2693"/>
        <w:gridCol w:w="1701"/>
      </w:tblGrid>
      <w:tr w:rsidR="00577E7A" w:rsidRPr="00687A40" w14:paraId="10DA4E49" w14:textId="77777777">
        <w:tc>
          <w:tcPr>
            <w:tcW w:w="468" w:type="dxa"/>
            <w:vAlign w:val="center"/>
          </w:tcPr>
          <w:p w14:paraId="74411F0D" w14:textId="77777777" w:rsidR="00577E7A" w:rsidRPr="0048223F" w:rsidRDefault="00577E7A" w:rsidP="00577E7A">
            <w:pPr>
              <w:ind w:left="142"/>
              <w:jc w:val="center"/>
              <w:rPr>
                <w:b/>
                <w:lang w:val="uk-UA"/>
              </w:rPr>
            </w:pPr>
          </w:p>
          <w:p w14:paraId="0151376D" w14:textId="77777777" w:rsidR="00577E7A" w:rsidRPr="0048223F" w:rsidRDefault="00577E7A" w:rsidP="00577E7A">
            <w:pPr>
              <w:ind w:left="142"/>
              <w:jc w:val="center"/>
              <w:rPr>
                <w:b/>
                <w:lang w:val="uk-UA"/>
              </w:rPr>
            </w:pPr>
            <w:r w:rsidRPr="0048223F">
              <w:rPr>
                <w:b/>
                <w:lang w:val="uk-UA"/>
              </w:rPr>
              <w:t>№</w:t>
            </w:r>
          </w:p>
        </w:tc>
        <w:tc>
          <w:tcPr>
            <w:tcW w:w="2901" w:type="dxa"/>
            <w:vAlign w:val="center"/>
          </w:tcPr>
          <w:p w14:paraId="23C81443" w14:textId="77777777" w:rsidR="00577E7A" w:rsidRDefault="00577E7A" w:rsidP="00577E7A">
            <w:pPr>
              <w:ind w:left="142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Прізвище, ім’я,</w:t>
            </w:r>
            <w:r w:rsidRPr="0048223F">
              <w:rPr>
                <w:b/>
                <w:lang w:val="uk-UA"/>
              </w:rPr>
              <w:t xml:space="preserve"> по батькові автора</w:t>
            </w:r>
            <w:r>
              <w:rPr>
                <w:b/>
                <w:lang w:val="uk-UA"/>
              </w:rPr>
              <w:t xml:space="preserve"> або групи авторів</w:t>
            </w:r>
          </w:p>
          <w:p w14:paraId="4DBE02A4" w14:textId="77777777" w:rsidR="00577E7A" w:rsidRPr="006C2C58" w:rsidRDefault="00577E7A" w:rsidP="00577E7A">
            <w:pPr>
              <w:ind w:left="142"/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(повністю)</w:t>
            </w:r>
          </w:p>
        </w:tc>
        <w:tc>
          <w:tcPr>
            <w:tcW w:w="1560" w:type="dxa"/>
            <w:vAlign w:val="center"/>
          </w:tcPr>
          <w:p w14:paraId="0D782AAE" w14:textId="77777777" w:rsidR="00577E7A" w:rsidRPr="0048223F" w:rsidRDefault="00577E7A" w:rsidP="00577E7A">
            <w:pPr>
              <w:ind w:left="142"/>
              <w:jc w:val="center"/>
              <w:rPr>
                <w:b/>
                <w:lang w:val="uk-UA"/>
              </w:rPr>
            </w:pPr>
            <w:r w:rsidRPr="0048223F">
              <w:rPr>
                <w:b/>
                <w:lang w:val="uk-UA"/>
              </w:rPr>
              <w:t>Дата народж</w:t>
            </w:r>
            <w:r>
              <w:rPr>
                <w:b/>
                <w:lang w:val="uk-UA"/>
              </w:rPr>
              <w:t>ення</w:t>
            </w:r>
          </w:p>
          <w:p w14:paraId="560A0FF4" w14:textId="77777777" w:rsidR="00577E7A" w:rsidRPr="0048223F" w:rsidRDefault="00577E7A" w:rsidP="00577E7A">
            <w:pPr>
              <w:ind w:left="142"/>
              <w:jc w:val="center"/>
              <w:rPr>
                <w:b/>
                <w:lang w:val="uk-UA"/>
              </w:rPr>
            </w:pPr>
          </w:p>
        </w:tc>
        <w:tc>
          <w:tcPr>
            <w:tcW w:w="1701" w:type="dxa"/>
            <w:vAlign w:val="center"/>
          </w:tcPr>
          <w:p w14:paraId="5B12ED10" w14:textId="77777777" w:rsidR="00577E7A" w:rsidRPr="0048223F" w:rsidRDefault="00577E7A" w:rsidP="00577E7A">
            <w:pPr>
              <w:ind w:left="142"/>
              <w:jc w:val="center"/>
              <w:rPr>
                <w:b/>
                <w:lang w:val="uk-UA"/>
              </w:rPr>
            </w:pPr>
            <w:r w:rsidRPr="0048223F">
              <w:rPr>
                <w:b/>
                <w:lang w:val="uk-UA"/>
              </w:rPr>
              <w:t>Номінація</w:t>
            </w:r>
          </w:p>
        </w:tc>
        <w:tc>
          <w:tcPr>
            <w:tcW w:w="1558" w:type="dxa"/>
            <w:vAlign w:val="center"/>
          </w:tcPr>
          <w:p w14:paraId="001D6E76" w14:textId="77777777" w:rsidR="00577E7A" w:rsidRPr="0048223F" w:rsidRDefault="00577E7A" w:rsidP="00577E7A">
            <w:pPr>
              <w:ind w:left="142"/>
              <w:jc w:val="center"/>
              <w:rPr>
                <w:b/>
                <w:lang w:val="uk-UA"/>
              </w:rPr>
            </w:pPr>
          </w:p>
          <w:p w14:paraId="04234AB6" w14:textId="77777777" w:rsidR="00577E7A" w:rsidRPr="0048223F" w:rsidRDefault="00577E7A" w:rsidP="00577E7A">
            <w:pPr>
              <w:ind w:left="142"/>
              <w:jc w:val="center"/>
              <w:rPr>
                <w:b/>
                <w:lang w:val="uk-UA"/>
              </w:rPr>
            </w:pPr>
            <w:r w:rsidRPr="0048223F">
              <w:rPr>
                <w:b/>
                <w:lang w:val="uk-UA"/>
              </w:rPr>
              <w:t xml:space="preserve">Назва </w:t>
            </w:r>
            <w:r>
              <w:rPr>
                <w:b/>
                <w:lang w:val="uk-UA"/>
              </w:rPr>
              <w:t>відеороліку</w:t>
            </w:r>
          </w:p>
        </w:tc>
        <w:tc>
          <w:tcPr>
            <w:tcW w:w="2552" w:type="dxa"/>
            <w:vAlign w:val="center"/>
          </w:tcPr>
          <w:p w14:paraId="58F5D12E" w14:textId="77777777" w:rsidR="00577E7A" w:rsidRPr="0048223F" w:rsidRDefault="00577E7A" w:rsidP="00577E7A">
            <w:pPr>
              <w:ind w:left="142"/>
              <w:jc w:val="center"/>
              <w:rPr>
                <w:b/>
                <w:lang w:val="uk-UA"/>
              </w:rPr>
            </w:pPr>
            <w:r w:rsidRPr="0048223F">
              <w:rPr>
                <w:b/>
                <w:lang w:val="uk-UA"/>
              </w:rPr>
              <w:t>Назва навчального закладу</w:t>
            </w:r>
            <w:r>
              <w:rPr>
                <w:b/>
                <w:lang w:val="uk-UA"/>
              </w:rPr>
              <w:t xml:space="preserve"> (повністю)</w:t>
            </w:r>
            <w:r w:rsidRPr="0048223F">
              <w:rPr>
                <w:b/>
                <w:lang w:val="uk-UA"/>
              </w:rPr>
              <w:t xml:space="preserve"> клас</w:t>
            </w:r>
          </w:p>
        </w:tc>
        <w:tc>
          <w:tcPr>
            <w:tcW w:w="2693" w:type="dxa"/>
          </w:tcPr>
          <w:p w14:paraId="6966A83D" w14:textId="77777777" w:rsidR="00577E7A" w:rsidRDefault="00577E7A" w:rsidP="00577E7A">
            <w:pPr>
              <w:ind w:left="142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Назва позашкільного навчального закладу</w:t>
            </w:r>
          </w:p>
          <w:p w14:paraId="22510DA5" w14:textId="77777777" w:rsidR="00577E7A" w:rsidRPr="0048223F" w:rsidRDefault="00577E7A" w:rsidP="00577E7A">
            <w:pPr>
              <w:ind w:left="142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(повністю),</w:t>
            </w:r>
          </w:p>
        </w:tc>
        <w:tc>
          <w:tcPr>
            <w:tcW w:w="1701" w:type="dxa"/>
            <w:vAlign w:val="center"/>
          </w:tcPr>
          <w:p w14:paraId="1A85327C" w14:textId="77777777" w:rsidR="00577E7A" w:rsidRPr="0048223F" w:rsidRDefault="00577E7A" w:rsidP="00577E7A">
            <w:pPr>
              <w:ind w:left="142"/>
              <w:jc w:val="center"/>
              <w:rPr>
                <w:b/>
                <w:lang w:val="uk-UA"/>
              </w:rPr>
            </w:pPr>
          </w:p>
          <w:p w14:paraId="02EE73BA" w14:textId="77777777" w:rsidR="00577E7A" w:rsidRPr="0048223F" w:rsidRDefault="00577E7A" w:rsidP="00577E7A">
            <w:pPr>
              <w:ind w:left="142"/>
              <w:jc w:val="center"/>
              <w:rPr>
                <w:b/>
                <w:lang w:val="uk-UA"/>
              </w:rPr>
            </w:pPr>
            <w:r w:rsidRPr="0048223F">
              <w:rPr>
                <w:b/>
                <w:lang w:val="uk-UA"/>
              </w:rPr>
              <w:t>Назва гуртка</w:t>
            </w:r>
          </w:p>
        </w:tc>
      </w:tr>
      <w:tr w:rsidR="00577E7A" w:rsidRPr="00687A40" w14:paraId="27B7654A" w14:textId="77777777">
        <w:tc>
          <w:tcPr>
            <w:tcW w:w="468" w:type="dxa"/>
          </w:tcPr>
          <w:p w14:paraId="21FA0457" w14:textId="77777777" w:rsidR="00577E7A" w:rsidRPr="00687A40" w:rsidRDefault="00577E7A" w:rsidP="00577E7A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  <w:r w:rsidRPr="00687A40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901" w:type="dxa"/>
          </w:tcPr>
          <w:p w14:paraId="0F854278" w14:textId="77777777" w:rsidR="00577E7A" w:rsidRPr="00687A40" w:rsidRDefault="00577E7A" w:rsidP="00577E7A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</w:tcPr>
          <w:p w14:paraId="0653A64D" w14:textId="77777777" w:rsidR="00577E7A" w:rsidRPr="00687A40" w:rsidRDefault="00577E7A" w:rsidP="00577E7A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14:paraId="521F8DFF" w14:textId="77777777" w:rsidR="00577E7A" w:rsidRPr="00687A40" w:rsidRDefault="00577E7A" w:rsidP="00577E7A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58" w:type="dxa"/>
          </w:tcPr>
          <w:p w14:paraId="1F97480E" w14:textId="77777777" w:rsidR="00577E7A" w:rsidRPr="00687A40" w:rsidRDefault="00577E7A" w:rsidP="00577E7A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552" w:type="dxa"/>
          </w:tcPr>
          <w:p w14:paraId="09B40174" w14:textId="77777777" w:rsidR="00577E7A" w:rsidRPr="00687A40" w:rsidRDefault="00577E7A" w:rsidP="00577E7A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</w:tcPr>
          <w:p w14:paraId="59A873BD" w14:textId="77777777" w:rsidR="00577E7A" w:rsidRPr="00687A40" w:rsidRDefault="00577E7A" w:rsidP="00577E7A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14:paraId="2E6D0722" w14:textId="77777777" w:rsidR="00577E7A" w:rsidRPr="00687A40" w:rsidRDefault="00577E7A" w:rsidP="00577E7A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77E7A" w:rsidRPr="00687A40" w14:paraId="4D6904DA" w14:textId="77777777">
        <w:tc>
          <w:tcPr>
            <w:tcW w:w="468" w:type="dxa"/>
          </w:tcPr>
          <w:p w14:paraId="41B59BBA" w14:textId="77777777" w:rsidR="00577E7A" w:rsidRPr="00687A40" w:rsidRDefault="00577E7A" w:rsidP="00577E7A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  <w:r w:rsidRPr="00687A40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901" w:type="dxa"/>
          </w:tcPr>
          <w:p w14:paraId="6F241239" w14:textId="77777777" w:rsidR="00577E7A" w:rsidRPr="00687A40" w:rsidRDefault="00577E7A" w:rsidP="00577E7A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</w:tcPr>
          <w:p w14:paraId="55DC04E0" w14:textId="77777777" w:rsidR="00577E7A" w:rsidRPr="00687A40" w:rsidRDefault="00577E7A" w:rsidP="00577E7A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14:paraId="74B3DC10" w14:textId="77777777" w:rsidR="00577E7A" w:rsidRPr="00687A40" w:rsidRDefault="00577E7A" w:rsidP="00577E7A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58" w:type="dxa"/>
          </w:tcPr>
          <w:p w14:paraId="330E5816" w14:textId="77777777" w:rsidR="00577E7A" w:rsidRPr="00687A40" w:rsidRDefault="00577E7A" w:rsidP="00577E7A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552" w:type="dxa"/>
          </w:tcPr>
          <w:p w14:paraId="48560AA6" w14:textId="77777777" w:rsidR="00577E7A" w:rsidRPr="00687A40" w:rsidRDefault="00577E7A" w:rsidP="00577E7A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</w:tcPr>
          <w:p w14:paraId="27E36729" w14:textId="77777777" w:rsidR="00577E7A" w:rsidRPr="00687A40" w:rsidRDefault="00577E7A" w:rsidP="00577E7A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14:paraId="59F9561A" w14:textId="77777777" w:rsidR="00577E7A" w:rsidRPr="00687A40" w:rsidRDefault="00577E7A" w:rsidP="00577E7A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14:paraId="50EBFE21" w14:textId="77777777" w:rsidR="00577E7A" w:rsidRDefault="00577E7A" w:rsidP="00577E7A">
      <w:pPr>
        <w:ind w:left="142"/>
        <w:jc w:val="center"/>
        <w:rPr>
          <w:sz w:val="28"/>
          <w:szCs w:val="28"/>
          <w:lang w:val="uk-UA"/>
        </w:rPr>
      </w:pPr>
    </w:p>
    <w:p w14:paraId="08811727" w14:textId="77777777" w:rsidR="00577E7A" w:rsidRDefault="00577E7A" w:rsidP="00577E7A">
      <w:pPr>
        <w:ind w:left="142"/>
        <w:jc w:val="both"/>
        <w:rPr>
          <w:sz w:val="28"/>
          <w:szCs w:val="28"/>
          <w:lang w:val="uk-UA"/>
        </w:rPr>
      </w:pPr>
    </w:p>
    <w:p w14:paraId="5B61DA81" w14:textId="77777777" w:rsidR="00577E7A" w:rsidRPr="00943AD0" w:rsidRDefault="00577E7A" w:rsidP="00577E7A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Прізвище, ім’я,</w:t>
      </w:r>
      <w:r w:rsidRPr="00943AD0">
        <w:rPr>
          <w:sz w:val="28"/>
          <w:szCs w:val="28"/>
          <w:lang w:val="uk-UA"/>
        </w:rPr>
        <w:t xml:space="preserve"> по батькові керівника (повністю), посада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</w:p>
    <w:p w14:paraId="54086E90" w14:textId="77777777" w:rsidR="00577E7A" w:rsidRPr="00943AD0" w:rsidRDefault="00577E7A" w:rsidP="00577E7A">
      <w:pPr>
        <w:jc w:val="both"/>
        <w:rPr>
          <w:sz w:val="28"/>
          <w:szCs w:val="28"/>
          <w:lang w:val="uk-UA"/>
        </w:rPr>
      </w:pPr>
    </w:p>
    <w:p w14:paraId="62867323" w14:textId="77777777" w:rsidR="00577E7A" w:rsidRPr="009E004D" w:rsidRDefault="00577E7A" w:rsidP="00577E7A">
      <w:pPr>
        <w:jc w:val="both"/>
        <w:rPr>
          <w:u w:val="single"/>
          <w:lang w:val="uk-UA"/>
        </w:rPr>
      </w:pPr>
      <w:r>
        <w:rPr>
          <w:lang w:val="uk-UA"/>
        </w:rPr>
        <w:t xml:space="preserve">М.П.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71575B">
        <w:rPr>
          <w:sz w:val="28"/>
          <w:szCs w:val="28"/>
          <w:lang w:val="uk-UA"/>
        </w:rPr>
        <w:t>Директор</w:t>
      </w:r>
      <w:r>
        <w:rPr>
          <w:lang w:val="uk-UA"/>
        </w:rPr>
        <w:t xml:space="preserve"> </w:t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</w:p>
    <w:p w14:paraId="5AFBE3F9" w14:textId="77777777" w:rsidR="004A7483" w:rsidRPr="00577E7A" w:rsidRDefault="00577E7A" w:rsidP="00577E7A">
      <w:pPr>
        <w:tabs>
          <w:tab w:val="left" w:pos="1080"/>
        </w:tabs>
        <w:jc w:val="both"/>
        <w:rPr>
          <w:lang w:val="uk-UA"/>
        </w:rPr>
        <w:sectPr w:rsidR="004A7483" w:rsidRPr="00577E7A" w:rsidSect="00577E7A">
          <w:pgSz w:w="16838" w:h="11906" w:orient="landscape"/>
          <w:pgMar w:top="1701" w:right="426" w:bottom="850" w:left="1134" w:header="709" w:footer="709" w:gutter="0"/>
          <w:cols w:space="720"/>
          <w:docGrid w:linePitch="272"/>
        </w:sectPr>
      </w:pPr>
      <w:r>
        <w:rPr>
          <w:lang w:val="uk-UA"/>
        </w:rPr>
        <w:tab/>
      </w:r>
    </w:p>
    <w:tbl>
      <w:tblPr>
        <w:tblW w:w="109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6233"/>
      </w:tblGrid>
      <w:tr w:rsidR="00EC2C75" w:rsidRPr="005F43B5" w14:paraId="24886EBD" w14:textId="77777777" w:rsidTr="00EC2C75">
        <w:trPr>
          <w:trHeight w:val="315"/>
          <w:jc w:val="center"/>
        </w:trPr>
        <w:tc>
          <w:tcPr>
            <w:tcW w:w="4677" w:type="dxa"/>
            <w:tcMar>
              <w:top w:w="30" w:type="dxa"/>
              <w:left w:w="0" w:type="dxa"/>
              <w:bottom w:w="30" w:type="dxa"/>
              <w:right w:w="0" w:type="dxa"/>
            </w:tcMar>
          </w:tcPr>
          <w:p w14:paraId="59A03DFA" w14:textId="77777777" w:rsidR="00EC2C75" w:rsidRPr="00EC2C75" w:rsidRDefault="00EC2C75">
            <w:pPr>
              <w:jc w:val="center"/>
              <w:rPr>
                <w:sz w:val="24"/>
                <w:szCs w:val="24"/>
              </w:rPr>
            </w:pPr>
            <w:r w:rsidRPr="00EC2C75">
              <w:rPr>
                <w:sz w:val="24"/>
                <w:szCs w:val="24"/>
              </w:rPr>
              <w:lastRenderedPageBreak/>
              <w:t>ГЕРАСИМЕНКО</w:t>
            </w:r>
          </w:p>
          <w:p w14:paraId="73769861" w14:textId="77777777" w:rsidR="00EC2C75" w:rsidRPr="00EC2C75" w:rsidRDefault="00EC2C75">
            <w:pPr>
              <w:jc w:val="center"/>
              <w:rPr>
                <w:sz w:val="24"/>
                <w:szCs w:val="24"/>
              </w:rPr>
            </w:pPr>
            <w:r w:rsidRPr="00EC2C75">
              <w:rPr>
                <w:sz w:val="24"/>
                <w:szCs w:val="24"/>
              </w:rPr>
              <w:t>Любов Іванівна</w:t>
            </w:r>
          </w:p>
        </w:tc>
        <w:tc>
          <w:tcPr>
            <w:tcW w:w="6233" w:type="dxa"/>
          </w:tcPr>
          <w:p w14:paraId="27C0A50B" w14:textId="77777777" w:rsidR="00EC2C75" w:rsidRPr="005F43B5" w:rsidRDefault="00EC2C75" w:rsidP="00EC2C75">
            <w:pPr>
              <w:ind w:right="419"/>
              <w:jc w:val="center"/>
              <w:rPr>
                <w:sz w:val="24"/>
                <w:szCs w:val="24"/>
                <w:highlight w:val="yellow"/>
              </w:rPr>
            </w:pPr>
            <w:r w:rsidRPr="00423788">
              <w:rPr>
                <w:sz w:val="24"/>
                <w:szCs w:val="24"/>
              </w:rPr>
              <w:t>керівник студії “Кадр” Знаменівського ліцею Піщанської сільської ради Новомосковського району Дніпропетровської області</w:t>
            </w:r>
          </w:p>
        </w:tc>
      </w:tr>
      <w:tr w:rsidR="00062DBE" w:rsidRPr="00FD385D" w14:paraId="2AF4EAFB" w14:textId="77777777" w:rsidTr="00062DBE">
        <w:trPr>
          <w:trHeight w:val="315"/>
          <w:jc w:val="center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0" w:type="dxa"/>
              <w:bottom w:w="30" w:type="dxa"/>
              <w:right w:w="0" w:type="dxa"/>
            </w:tcMar>
          </w:tcPr>
          <w:p w14:paraId="36992E57" w14:textId="77777777" w:rsidR="00062DBE" w:rsidRPr="00062DBE" w:rsidRDefault="00062DBE">
            <w:pPr>
              <w:jc w:val="center"/>
              <w:rPr>
                <w:sz w:val="24"/>
                <w:szCs w:val="24"/>
              </w:rPr>
            </w:pPr>
            <w:r w:rsidRPr="00062DBE">
              <w:rPr>
                <w:sz w:val="24"/>
                <w:szCs w:val="24"/>
              </w:rPr>
              <w:t>КОЖЕВНІКОВ</w:t>
            </w:r>
          </w:p>
          <w:p w14:paraId="2D938045" w14:textId="77777777" w:rsidR="00062DBE" w:rsidRPr="00062DBE" w:rsidRDefault="00062DBE">
            <w:pPr>
              <w:jc w:val="center"/>
              <w:rPr>
                <w:sz w:val="24"/>
                <w:szCs w:val="24"/>
              </w:rPr>
            </w:pPr>
            <w:r w:rsidRPr="00062DBE">
              <w:rPr>
                <w:sz w:val="24"/>
                <w:szCs w:val="24"/>
              </w:rPr>
              <w:t>Ігор Вікторович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CA78B" w14:textId="77777777" w:rsidR="00062DBE" w:rsidRPr="00062DBE" w:rsidRDefault="00062DBE" w:rsidP="00062DBE">
            <w:pPr>
              <w:ind w:right="419"/>
              <w:jc w:val="center"/>
              <w:rPr>
                <w:sz w:val="24"/>
                <w:szCs w:val="24"/>
              </w:rPr>
            </w:pPr>
            <w:r w:rsidRPr="00062DBE">
              <w:rPr>
                <w:sz w:val="24"/>
                <w:szCs w:val="24"/>
              </w:rPr>
              <w:t>керівник  гуртка “Знято!”</w:t>
            </w:r>
          </w:p>
          <w:p w14:paraId="10A4361F" w14:textId="77777777" w:rsidR="00062DBE" w:rsidRPr="00062DBE" w:rsidRDefault="00062DBE" w:rsidP="00062DBE">
            <w:pPr>
              <w:ind w:right="419"/>
              <w:jc w:val="center"/>
              <w:rPr>
                <w:sz w:val="24"/>
                <w:szCs w:val="24"/>
              </w:rPr>
            </w:pPr>
            <w:r w:rsidRPr="00062DBE">
              <w:rPr>
                <w:sz w:val="24"/>
                <w:szCs w:val="24"/>
              </w:rPr>
              <w:t>комунального закладу  “Центр</w:t>
            </w:r>
          </w:p>
          <w:p w14:paraId="06BD06B3" w14:textId="77777777" w:rsidR="00062DBE" w:rsidRPr="00062DBE" w:rsidRDefault="00062DBE" w:rsidP="00062DBE">
            <w:pPr>
              <w:ind w:right="419"/>
              <w:jc w:val="center"/>
              <w:rPr>
                <w:sz w:val="24"/>
                <w:szCs w:val="24"/>
              </w:rPr>
            </w:pPr>
            <w:r w:rsidRPr="00062DBE">
              <w:rPr>
                <w:sz w:val="24"/>
                <w:szCs w:val="24"/>
              </w:rPr>
              <w:t xml:space="preserve"> позашкільної освіти”</w:t>
            </w:r>
          </w:p>
          <w:p w14:paraId="1CB6C6CA" w14:textId="77777777" w:rsidR="00062DBE" w:rsidRPr="00062DBE" w:rsidRDefault="00062DBE" w:rsidP="00062DBE">
            <w:pPr>
              <w:ind w:right="419"/>
              <w:jc w:val="center"/>
              <w:rPr>
                <w:sz w:val="24"/>
                <w:szCs w:val="24"/>
              </w:rPr>
            </w:pPr>
            <w:r w:rsidRPr="00062DBE">
              <w:rPr>
                <w:sz w:val="24"/>
                <w:szCs w:val="24"/>
              </w:rPr>
              <w:t>Губиниської селищної ради Новомосковського району Дніпропетровської області</w:t>
            </w:r>
          </w:p>
        </w:tc>
      </w:tr>
      <w:tr w:rsidR="00062DBE" w:rsidRPr="009766A3" w14:paraId="0EE5F497" w14:textId="77777777" w:rsidTr="00062DBE">
        <w:trPr>
          <w:trHeight w:val="315"/>
          <w:jc w:val="center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0" w:type="dxa"/>
              <w:bottom w:w="30" w:type="dxa"/>
              <w:right w:w="0" w:type="dxa"/>
            </w:tcMar>
          </w:tcPr>
          <w:p w14:paraId="3426FD99" w14:textId="77777777" w:rsidR="00062DBE" w:rsidRPr="009766A3" w:rsidRDefault="00062DBE">
            <w:pPr>
              <w:jc w:val="center"/>
              <w:rPr>
                <w:sz w:val="24"/>
                <w:szCs w:val="24"/>
              </w:rPr>
            </w:pPr>
            <w:r w:rsidRPr="009766A3">
              <w:rPr>
                <w:sz w:val="24"/>
                <w:szCs w:val="24"/>
              </w:rPr>
              <w:t>ОХРІМЧУК</w:t>
            </w:r>
          </w:p>
          <w:p w14:paraId="56DBAD0C" w14:textId="77777777" w:rsidR="00062DBE" w:rsidRPr="009766A3" w:rsidRDefault="00062DBE">
            <w:pPr>
              <w:jc w:val="center"/>
              <w:rPr>
                <w:sz w:val="24"/>
                <w:szCs w:val="24"/>
              </w:rPr>
            </w:pPr>
            <w:r w:rsidRPr="009766A3">
              <w:rPr>
                <w:sz w:val="24"/>
                <w:szCs w:val="24"/>
              </w:rPr>
              <w:t>Наталія Володимирівна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A96BA" w14:textId="77777777" w:rsidR="00062DBE" w:rsidRPr="009766A3" w:rsidRDefault="00062DBE" w:rsidP="00062DBE">
            <w:pPr>
              <w:ind w:right="419"/>
              <w:jc w:val="center"/>
              <w:rPr>
                <w:sz w:val="24"/>
                <w:szCs w:val="24"/>
              </w:rPr>
            </w:pPr>
            <w:r w:rsidRPr="009766A3">
              <w:rPr>
                <w:sz w:val="24"/>
                <w:szCs w:val="24"/>
              </w:rPr>
              <w:t>керівник телерадіостудії “Зміна”</w:t>
            </w:r>
          </w:p>
          <w:p w14:paraId="13C53098" w14:textId="77777777" w:rsidR="00062DBE" w:rsidRPr="009766A3" w:rsidRDefault="00062DBE" w:rsidP="00062DBE">
            <w:pPr>
              <w:ind w:right="419"/>
              <w:jc w:val="center"/>
              <w:rPr>
                <w:sz w:val="24"/>
                <w:szCs w:val="24"/>
              </w:rPr>
            </w:pPr>
            <w:r w:rsidRPr="009766A3">
              <w:rPr>
                <w:sz w:val="24"/>
                <w:szCs w:val="24"/>
              </w:rPr>
              <w:t>комунального закладу позашкільної освіти “Центр позашкільної освіти “Зміна”</w:t>
            </w:r>
            <w:r>
              <w:rPr>
                <w:sz w:val="24"/>
                <w:szCs w:val="24"/>
              </w:rPr>
              <w:t xml:space="preserve"> </w:t>
            </w:r>
            <w:r w:rsidRPr="009766A3">
              <w:rPr>
                <w:sz w:val="24"/>
                <w:szCs w:val="24"/>
              </w:rPr>
              <w:t>Криворізької міської ради</w:t>
            </w:r>
          </w:p>
        </w:tc>
      </w:tr>
      <w:tr w:rsidR="00960627" w:rsidRPr="009766A3" w14:paraId="5577E5D0" w14:textId="77777777" w:rsidTr="00960627">
        <w:trPr>
          <w:trHeight w:val="315"/>
          <w:jc w:val="center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0" w:type="dxa"/>
              <w:bottom w:w="30" w:type="dxa"/>
              <w:right w:w="0" w:type="dxa"/>
            </w:tcMar>
          </w:tcPr>
          <w:p w14:paraId="78056E59" w14:textId="77777777" w:rsidR="00960627" w:rsidRPr="009766A3" w:rsidRDefault="00960627">
            <w:pPr>
              <w:jc w:val="center"/>
              <w:rPr>
                <w:sz w:val="24"/>
                <w:szCs w:val="24"/>
              </w:rPr>
            </w:pPr>
            <w:r w:rsidRPr="009766A3">
              <w:rPr>
                <w:sz w:val="24"/>
                <w:szCs w:val="24"/>
              </w:rPr>
              <w:t>КУЗЬМЕНКО</w:t>
            </w:r>
          </w:p>
          <w:p w14:paraId="03674EF0" w14:textId="77777777" w:rsidR="00960627" w:rsidRPr="009766A3" w:rsidRDefault="00960627">
            <w:pPr>
              <w:jc w:val="center"/>
              <w:rPr>
                <w:sz w:val="24"/>
                <w:szCs w:val="24"/>
              </w:rPr>
            </w:pPr>
            <w:r w:rsidRPr="009766A3">
              <w:rPr>
                <w:sz w:val="24"/>
                <w:szCs w:val="24"/>
              </w:rPr>
              <w:t>Алла Миколаївна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BF161" w14:textId="77777777" w:rsidR="00960627" w:rsidRPr="009766A3" w:rsidRDefault="00960627" w:rsidP="00960627">
            <w:pPr>
              <w:ind w:right="419"/>
              <w:jc w:val="center"/>
              <w:rPr>
                <w:sz w:val="24"/>
                <w:szCs w:val="24"/>
              </w:rPr>
            </w:pPr>
            <w:r w:rsidRPr="009766A3">
              <w:rPr>
                <w:sz w:val="24"/>
                <w:szCs w:val="24"/>
              </w:rPr>
              <w:t>керівник гуртка журналістики “Прес-центр “ТСН” комунального позашкільного навчального закладу “Станція юних техніків Покровського району” Криворізької міської ради</w:t>
            </w:r>
          </w:p>
        </w:tc>
      </w:tr>
    </w:tbl>
    <w:p w14:paraId="0C65B4A2" w14:textId="77777777" w:rsidR="00DF3D44" w:rsidRPr="00EC2C75" w:rsidRDefault="00DF3D44" w:rsidP="00577E7A"/>
    <w:sectPr w:rsidR="00DF3D44" w:rsidRPr="00EC2C7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B3FB87" w14:textId="77777777" w:rsidR="00B26AE2" w:rsidRDefault="00B26AE2" w:rsidP="00577E7A">
      <w:r>
        <w:separator/>
      </w:r>
    </w:p>
  </w:endnote>
  <w:endnote w:type="continuationSeparator" w:id="0">
    <w:p w14:paraId="524F9CE7" w14:textId="77777777" w:rsidR="00B26AE2" w:rsidRDefault="00B26AE2" w:rsidP="00577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078ACD" w14:textId="77777777" w:rsidR="00B26AE2" w:rsidRDefault="00B26AE2" w:rsidP="00577E7A">
      <w:r>
        <w:separator/>
      </w:r>
    </w:p>
  </w:footnote>
  <w:footnote w:type="continuationSeparator" w:id="0">
    <w:p w14:paraId="64DBE1EC" w14:textId="77777777" w:rsidR="00B26AE2" w:rsidRDefault="00B26AE2" w:rsidP="00577E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4F4A"/>
    <w:rsid w:val="00062DBE"/>
    <w:rsid w:val="00070505"/>
    <w:rsid w:val="000A20C4"/>
    <w:rsid w:val="001000A6"/>
    <w:rsid w:val="0013542A"/>
    <w:rsid w:val="00150E07"/>
    <w:rsid w:val="001C299D"/>
    <w:rsid w:val="001D78A6"/>
    <w:rsid w:val="001F311B"/>
    <w:rsid w:val="00212B31"/>
    <w:rsid w:val="002C4BD3"/>
    <w:rsid w:val="00360F32"/>
    <w:rsid w:val="0037085C"/>
    <w:rsid w:val="003A7248"/>
    <w:rsid w:val="00423788"/>
    <w:rsid w:val="00423804"/>
    <w:rsid w:val="00431AC3"/>
    <w:rsid w:val="0048746D"/>
    <w:rsid w:val="004A7483"/>
    <w:rsid w:val="004B37BE"/>
    <w:rsid w:val="004D0B11"/>
    <w:rsid w:val="00501EAE"/>
    <w:rsid w:val="00577E7A"/>
    <w:rsid w:val="00611F76"/>
    <w:rsid w:val="007159C1"/>
    <w:rsid w:val="00734139"/>
    <w:rsid w:val="007B29A4"/>
    <w:rsid w:val="00842D80"/>
    <w:rsid w:val="008A0DE1"/>
    <w:rsid w:val="008D4F22"/>
    <w:rsid w:val="008F3E8B"/>
    <w:rsid w:val="00935482"/>
    <w:rsid w:val="00960627"/>
    <w:rsid w:val="00A100FD"/>
    <w:rsid w:val="00A24F4A"/>
    <w:rsid w:val="00AA6D67"/>
    <w:rsid w:val="00B14853"/>
    <w:rsid w:val="00B24BEB"/>
    <w:rsid w:val="00B26AE2"/>
    <w:rsid w:val="00BD7C5D"/>
    <w:rsid w:val="00C42D03"/>
    <w:rsid w:val="00C9737E"/>
    <w:rsid w:val="00CA61AC"/>
    <w:rsid w:val="00CC4DD3"/>
    <w:rsid w:val="00CF597A"/>
    <w:rsid w:val="00D14E34"/>
    <w:rsid w:val="00D958EA"/>
    <w:rsid w:val="00DF3D44"/>
    <w:rsid w:val="00E54DC3"/>
    <w:rsid w:val="00E97A6F"/>
    <w:rsid w:val="00EC2C75"/>
    <w:rsid w:val="00F56B06"/>
    <w:rsid w:val="00F67D3A"/>
    <w:rsid w:val="00F87B5C"/>
    <w:rsid w:val="00F87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699E2"/>
  <w15:chartTrackingRefBased/>
  <w15:docId w15:val="{6C1DB00D-214F-492D-851B-2B97DD70D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7483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val="ru-RU" w:eastAsia="uk-UA"/>
    </w:rPr>
  </w:style>
  <w:style w:type="paragraph" w:styleId="1">
    <w:name w:val="heading 1"/>
    <w:basedOn w:val="a"/>
    <w:next w:val="a"/>
    <w:link w:val="10"/>
    <w:qFormat/>
    <w:rsid w:val="004A7483"/>
    <w:pPr>
      <w:keepNext/>
      <w:jc w:val="center"/>
      <w:outlineLvl w:val="0"/>
    </w:pPr>
    <w:rPr>
      <w:color w:val="0000FF"/>
      <w:sz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7483"/>
    <w:rPr>
      <w:rFonts w:ascii="Times New Roman" w:eastAsia="Batang" w:hAnsi="Times New Roman" w:cs="Times New Roman"/>
      <w:color w:val="0000FF"/>
      <w:sz w:val="32"/>
      <w:szCs w:val="20"/>
      <w:lang w:val="ru-RU" w:eastAsia="uk-UA"/>
    </w:rPr>
  </w:style>
  <w:style w:type="character" w:styleId="a3">
    <w:name w:val="Hyperlink"/>
    <w:unhideWhenUsed/>
    <w:rsid w:val="004A7483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577E7A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77E7A"/>
    <w:rPr>
      <w:rFonts w:ascii="Times New Roman" w:eastAsia="Batang" w:hAnsi="Times New Roman" w:cs="Times New Roman"/>
      <w:sz w:val="20"/>
      <w:szCs w:val="20"/>
      <w:lang w:val="ru-RU" w:eastAsia="uk-UA"/>
    </w:rPr>
  </w:style>
  <w:style w:type="paragraph" w:styleId="a6">
    <w:name w:val="footer"/>
    <w:basedOn w:val="a"/>
    <w:link w:val="a7"/>
    <w:uiPriority w:val="99"/>
    <w:unhideWhenUsed/>
    <w:rsid w:val="00577E7A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77E7A"/>
    <w:rPr>
      <w:rFonts w:ascii="Times New Roman" w:eastAsia="Batang" w:hAnsi="Times New Roman" w:cs="Times New Roman"/>
      <w:sz w:val="20"/>
      <w:szCs w:val="20"/>
      <w:lang w:val="ru-RU" w:eastAsia="uk-UA"/>
    </w:rPr>
  </w:style>
  <w:style w:type="paragraph" w:styleId="a8">
    <w:name w:val="List Paragraph"/>
    <w:basedOn w:val="a"/>
    <w:uiPriority w:val="34"/>
    <w:qFormat/>
    <w:rsid w:val="00577E7A"/>
    <w:pPr>
      <w:ind w:left="720"/>
      <w:contextualSpacing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213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cntt.dp.ua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neprocntt@ukr.ne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forms.gle/u8jk8qM6ma9XPoG3A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11CEEF-90A8-44ED-8159-1BE01B90D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5</Pages>
  <Words>833</Words>
  <Characters>4751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Matrix Inc</Company>
  <LinksUpToDate>false</LinksUpToDate>
  <CharactersWithSpaces>5573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Neos Andersen</dc:creator>
  <cp:keywords/>
  <dc:description/>
  <cp:lastModifiedBy>Rychko Nelya</cp:lastModifiedBy>
  <cp:revision>5</cp:revision>
  <dcterms:created xsi:type="dcterms:W3CDTF">2022-11-25T08:18:00Z</dcterms:created>
  <dcterms:modified xsi:type="dcterms:W3CDTF">2025-12-05T10:50:00Z</dcterms:modified>
</cp:coreProperties>
</file>